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4EF" w:rsidRDefault="006A1E16">
      <w:pPr>
        <w:ind w:right="-79"/>
        <w:jc w:val="center"/>
        <w:rPr>
          <w:sz w:val="20"/>
          <w:szCs w:val="20"/>
        </w:rPr>
      </w:pPr>
      <w:r>
        <w:rPr>
          <w:rFonts w:eastAsia="Times New Roman"/>
          <w:b/>
          <w:bCs/>
          <w:sz w:val="28"/>
          <w:szCs w:val="28"/>
        </w:rPr>
        <w:t>UMATILLA PLANNING COMMISSION MEETING</w:t>
      </w:r>
    </w:p>
    <w:p w:rsidR="008A74EF" w:rsidRDefault="008A74EF">
      <w:pPr>
        <w:spacing w:line="16" w:lineRule="exact"/>
        <w:rPr>
          <w:sz w:val="24"/>
          <w:szCs w:val="24"/>
        </w:rPr>
      </w:pPr>
    </w:p>
    <w:p w:rsidR="008A74EF" w:rsidRDefault="00BE2191">
      <w:pPr>
        <w:ind w:right="-59"/>
        <w:jc w:val="center"/>
        <w:rPr>
          <w:sz w:val="20"/>
          <w:szCs w:val="20"/>
        </w:rPr>
      </w:pPr>
      <w:r>
        <w:rPr>
          <w:rFonts w:eastAsia="Times New Roman"/>
          <w:b/>
          <w:bCs/>
          <w:sz w:val="28"/>
          <w:szCs w:val="28"/>
        </w:rPr>
        <w:t>MINUTES</w:t>
      </w:r>
      <w:bookmarkStart w:id="0" w:name="_GoBack"/>
      <w:bookmarkEnd w:id="0"/>
    </w:p>
    <w:p w:rsidR="008A74EF" w:rsidRDefault="006A1E16">
      <w:pPr>
        <w:spacing w:line="232" w:lineRule="auto"/>
        <w:ind w:right="-79"/>
        <w:jc w:val="center"/>
        <w:rPr>
          <w:sz w:val="20"/>
          <w:szCs w:val="20"/>
        </w:rPr>
      </w:pPr>
      <w:r>
        <w:rPr>
          <w:rFonts w:eastAsia="Times New Roman"/>
          <w:b/>
          <w:bCs/>
          <w:sz w:val="28"/>
          <w:szCs w:val="28"/>
        </w:rPr>
        <w:t>COUNCIL CHAMBERS</w:t>
      </w:r>
    </w:p>
    <w:p w:rsidR="008A74EF" w:rsidRDefault="006A1E16">
      <w:pPr>
        <w:spacing w:line="233" w:lineRule="auto"/>
        <w:ind w:right="-79"/>
        <w:jc w:val="center"/>
        <w:rPr>
          <w:sz w:val="20"/>
          <w:szCs w:val="20"/>
        </w:rPr>
      </w:pPr>
      <w:r>
        <w:rPr>
          <w:rFonts w:eastAsia="Times New Roman"/>
          <w:b/>
          <w:bCs/>
          <w:sz w:val="28"/>
          <w:szCs w:val="28"/>
        </w:rPr>
        <w:t>FEBRUARY 22, 2022</w:t>
      </w:r>
    </w:p>
    <w:p w:rsidR="008A74EF" w:rsidRDefault="006A1E16">
      <w:pPr>
        <w:ind w:right="-79"/>
        <w:jc w:val="center"/>
        <w:rPr>
          <w:sz w:val="20"/>
          <w:szCs w:val="20"/>
        </w:rPr>
      </w:pPr>
      <w:r>
        <w:rPr>
          <w:rFonts w:eastAsia="Times New Roman"/>
          <w:b/>
          <w:bCs/>
          <w:sz w:val="28"/>
          <w:szCs w:val="28"/>
        </w:rPr>
        <w:t>6:30 PM</w:t>
      </w:r>
    </w:p>
    <w:p w:rsidR="008A74EF" w:rsidRDefault="006A1E16">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362700" cy="22860"/>
                    </a:xfrm>
                    <a:prstGeom prst="rect">
                      <a:avLst/>
                    </a:prstGeom>
                    <a:noFill/>
                  </pic:spPr>
                </pic:pic>
              </a:graphicData>
            </a:graphic>
          </wp:anchor>
        </w:drawing>
      </w:r>
    </w:p>
    <w:p w:rsidR="008A74EF" w:rsidRDefault="008A74EF">
      <w:pPr>
        <w:spacing w:line="200" w:lineRule="exact"/>
        <w:rPr>
          <w:sz w:val="24"/>
          <w:szCs w:val="24"/>
        </w:rPr>
      </w:pPr>
    </w:p>
    <w:p w:rsidR="008A74EF" w:rsidRDefault="008A74EF">
      <w:pPr>
        <w:spacing w:line="322" w:lineRule="exact"/>
        <w:rPr>
          <w:sz w:val="24"/>
          <w:szCs w:val="24"/>
        </w:rPr>
      </w:pPr>
    </w:p>
    <w:p w:rsidR="008A74EF" w:rsidRDefault="006A1E16">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p>
    <w:p w:rsidR="00AD235A" w:rsidRPr="003C6937" w:rsidRDefault="00AD235A" w:rsidP="00AD235A">
      <w:pPr>
        <w:tabs>
          <w:tab w:val="left" w:pos="500"/>
        </w:tabs>
        <w:ind w:left="92" w:firstLine="500"/>
        <w:rPr>
          <w:sz w:val="24"/>
          <w:szCs w:val="24"/>
        </w:rPr>
      </w:pPr>
      <w:r>
        <w:rPr>
          <w:rFonts w:eastAsia="Times New Roman"/>
          <w:sz w:val="24"/>
          <w:szCs w:val="24"/>
        </w:rPr>
        <w:tab/>
      </w:r>
      <w:r w:rsidRPr="003C6937">
        <w:rPr>
          <w:sz w:val="24"/>
          <w:szCs w:val="24"/>
        </w:rPr>
        <w:t>Meeting called to order at 6:</w:t>
      </w:r>
      <w:r>
        <w:rPr>
          <w:sz w:val="24"/>
          <w:szCs w:val="24"/>
        </w:rPr>
        <w:t>30</w:t>
      </w:r>
      <w:r w:rsidRPr="003C6937">
        <w:rPr>
          <w:sz w:val="24"/>
          <w:szCs w:val="24"/>
        </w:rPr>
        <w:t xml:space="preserve"> p.m.</w:t>
      </w:r>
    </w:p>
    <w:p w:rsidR="00AD235A" w:rsidRPr="003C6937" w:rsidRDefault="00AD235A" w:rsidP="00AD235A">
      <w:pPr>
        <w:pStyle w:val="ListParagraph"/>
        <w:numPr>
          <w:ilvl w:val="1"/>
          <w:numId w:val="4"/>
        </w:numPr>
        <w:adjustRightInd w:val="0"/>
        <w:spacing w:before="0"/>
        <w:contextualSpacing/>
        <w:jc w:val="both"/>
      </w:pPr>
      <w:r w:rsidRPr="003C6937">
        <w:rPr>
          <w:b/>
        </w:rPr>
        <w:t>Present</w:t>
      </w:r>
      <w:r w:rsidRPr="003C6937">
        <w:t xml:space="preserve">: Commissioners; Kelly Nobles, </w:t>
      </w:r>
      <w:r w:rsidRPr="00A62AE8">
        <w:t>Keith Morgan</w:t>
      </w:r>
      <w:r>
        <w:t xml:space="preserve">, </w:t>
      </w:r>
      <w:r w:rsidRPr="003C6937">
        <w:t>Bruce McLane</w:t>
      </w:r>
      <w:r>
        <w:t>,</w:t>
      </w:r>
      <w:r w:rsidRPr="00044F8D">
        <w:t xml:space="preserve"> </w:t>
      </w:r>
      <w:r>
        <w:t xml:space="preserve">Devon Mitchell, </w:t>
      </w:r>
      <w:r w:rsidRPr="003C6937">
        <w:t>Jennifer Cooper</w:t>
      </w:r>
      <w:r>
        <w:t xml:space="preserve">, </w:t>
      </w:r>
      <w:r w:rsidR="00FA4DE3" w:rsidRPr="00FA4DE3">
        <w:t>Heidi Sipe</w:t>
      </w:r>
    </w:p>
    <w:p w:rsidR="00AD235A" w:rsidRPr="003C6937" w:rsidRDefault="00AD235A" w:rsidP="00AD235A">
      <w:pPr>
        <w:pStyle w:val="ListParagraph"/>
        <w:numPr>
          <w:ilvl w:val="1"/>
          <w:numId w:val="4"/>
        </w:numPr>
        <w:adjustRightInd w:val="0"/>
        <w:spacing w:before="0"/>
        <w:contextualSpacing/>
        <w:jc w:val="both"/>
      </w:pPr>
      <w:r w:rsidRPr="003C6937">
        <w:rPr>
          <w:b/>
          <w:sz w:val="24"/>
          <w:szCs w:val="24"/>
        </w:rPr>
        <w:t>Absent</w:t>
      </w:r>
      <w:r w:rsidRPr="003C6937">
        <w:rPr>
          <w:sz w:val="24"/>
          <w:szCs w:val="24"/>
        </w:rPr>
        <w:t>:</w:t>
      </w:r>
      <w:r>
        <w:t xml:space="preserve"> </w:t>
      </w:r>
      <w:r w:rsidRPr="003C6937">
        <w:t>Hilda Martinez</w:t>
      </w:r>
    </w:p>
    <w:p w:rsidR="00AD235A" w:rsidRPr="003C6937" w:rsidRDefault="00AD235A" w:rsidP="00AD235A">
      <w:pPr>
        <w:numPr>
          <w:ilvl w:val="1"/>
          <w:numId w:val="4"/>
        </w:numPr>
        <w:contextualSpacing/>
        <w:jc w:val="both"/>
        <w:rPr>
          <w:sz w:val="24"/>
          <w:szCs w:val="24"/>
        </w:rPr>
      </w:pPr>
      <w:r w:rsidRPr="003C6937">
        <w:rPr>
          <w:b/>
          <w:sz w:val="24"/>
          <w:szCs w:val="24"/>
        </w:rPr>
        <w:t xml:space="preserve">Late arrival: </w:t>
      </w:r>
    </w:p>
    <w:p w:rsidR="005860FA" w:rsidRPr="005860FA" w:rsidRDefault="00AD235A" w:rsidP="005860FA">
      <w:pPr>
        <w:pStyle w:val="ListParagraph"/>
        <w:numPr>
          <w:ilvl w:val="1"/>
          <w:numId w:val="4"/>
        </w:numPr>
        <w:adjustRightInd w:val="0"/>
        <w:spacing w:before="0" w:line="352" w:lineRule="exact"/>
        <w:contextualSpacing/>
        <w:jc w:val="both"/>
        <w:rPr>
          <w:sz w:val="24"/>
          <w:szCs w:val="24"/>
        </w:rPr>
      </w:pPr>
      <w:r w:rsidRPr="00B01651">
        <w:rPr>
          <w:b/>
        </w:rPr>
        <w:t>Staff present:</w:t>
      </w:r>
      <w:r w:rsidRPr="003C6937">
        <w:t xml:space="preserve"> </w:t>
      </w:r>
      <w:r>
        <w:t>Senior</w:t>
      </w:r>
      <w:r w:rsidRPr="003C6937">
        <w:t xml:space="preserve"> Planner, Jacob Foutz</w:t>
      </w:r>
      <w:r>
        <w:t xml:space="preserve">, </w:t>
      </w:r>
      <w:r w:rsidR="00230B6C">
        <w:t>Building Permit Specialist</w:t>
      </w:r>
      <w:r>
        <w:t xml:space="preserve">, </w:t>
      </w:r>
      <w:r w:rsidR="00230B6C">
        <w:t>Marisela Morales</w:t>
      </w:r>
      <w:r>
        <w:t>.</w:t>
      </w:r>
    </w:p>
    <w:p w:rsidR="008A74EF" w:rsidRDefault="008A74EF">
      <w:pPr>
        <w:spacing w:line="352" w:lineRule="exact"/>
        <w:rPr>
          <w:rFonts w:eastAsia="Times New Roman"/>
          <w:sz w:val="24"/>
          <w:szCs w:val="24"/>
        </w:rPr>
      </w:pPr>
    </w:p>
    <w:p w:rsidR="008A74EF" w:rsidRDefault="006A1E16">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8A74EF" w:rsidRDefault="008A74EF">
      <w:pPr>
        <w:spacing w:line="200" w:lineRule="exact"/>
        <w:rPr>
          <w:rFonts w:eastAsia="Times New Roman"/>
          <w:sz w:val="24"/>
          <w:szCs w:val="24"/>
        </w:rPr>
      </w:pPr>
    </w:p>
    <w:p w:rsidR="008A74EF" w:rsidRDefault="008A74EF">
      <w:pPr>
        <w:spacing w:line="352" w:lineRule="exact"/>
        <w:rPr>
          <w:rFonts w:eastAsia="Times New Roman"/>
          <w:sz w:val="24"/>
          <w:szCs w:val="24"/>
        </w:rPr>
      </w:pPr>
    </w:p>
    <w:p w:rsidR="008A74EF" w:rsidRDefault="006A1E16">
      <w:pPr>
        <w:numPr>
          <w:ilvl w:val="0"/>
          <w:numId w:val="1"/>
        </w:numPr>
        <w:tabs>
          <w:tab w:val="left" w:pos="500"/>
        </w:tabs>
        <w:ind w:left="500" w:hanging="500"/>
        <w:rPr>
          <w:rFonts w:eastAsia="Times New Roman"/>
          <w:sz w:val="24"/>
          <w:szCs w:val="24"/>
        </w:rPr>
      </w:pPr>
      <w:r>
        <w:rPr>
          <w:rFonts w:eastAsia="Times New Roman"/>
          <w:b/>
          <w:bCs/>
          <w:sz w:val="24"/>
          <w:szCs w:val="24"/>
          <w:u w:val="single"/>
        </w:rPr>
        <w:t>APPROVAL OF MINUTES</w:t>
      </w:r>
    </w:p>
    <w:p w:rsidR="008A74EF" w:rsidRDefault="008A74EF">
      <w:pPr>
        <w:spacing w:line="278" w:lineRule="exact"/>
        <w:rPr>
          <w:sz w:val="24"/>
          <w:szCs w:val="24"/>
        </w:rPr>
      </w:pPr>
    </w:p>
    <w:p w:rsidR="008A74EF" w:rsidRDefault="006A1E16">
      <w:pPr>
        <w:tabs>
          <w:tab w:val="left" w:pos="1140"/>
          <w:tab w:val="left" w:pos="3860"/>
        </w:tabs>
        <w:ind w:left="500"/>
        <w:rPr>
          <w:rFonts w:eastAsia="Times New Roman"/>
          <w:i/>
          <w:iCs/>
          <w:color w:val="0000EE"/>
          <w:sz w:val="24"/>
          <w:szCs w:val="24"/>
        </w:rPr>
      </w:pPr>
      <w:r>
        <w:rPr>
          <w:rFonts w:eastAsia="Times New Roman"/>
          <w:sz w:val="24"/>
          <w:szCs w:val="24"/>
        </w:rPr>
        <w:t>3.a</w:t>
      </w:r>
      <w:r>
        <w:rPr>
          <w:sz w:val="20"/>
          <w:szCs w:val="20"/>
        </w:rPr>
        <w:tab/>
      </w:r>
      <w:hyperlink r:id="rId8">
        <w:r>
          <w:rPr>
            <w:rFonts w:eastAsia="Times New Roman"/>
            <w:color w:val="0000EE"/>
            <w:sz w:val="24"/>
            <w:szCs w:val="24"/>
          </w:rPr>
          <w:t>January 25, 2022 Minutes</w:t>
        </w:r>
      </w:hyperlink>
      <w:r>
        <w:rPr>
          <w:rFonts w:eastAsia="Times New Roman"/>
          <w:color w:val="0000EE"/>
          <w:sz w:val="24"/>
          <w:szCs w:val="24"/>
        </w:rPr>
        <w:tab/>
      </w:r>
      <w:r>
        <w:rPr>
          <w:rFonts w:eastAsia="Times New Roman"/>
          <w:i/>
          <w:iCs/>
          <w:color w:val="0000EE"/>
          <w:sz w:val="24"/>
          <w:szCs w:val="24"/>
        </w:rPr>
        <w:t>Suggested Action: Approval</w:t>
      </w:r>
    </w:p>
    <w:p w:rsidR="007B4926" w:rsidRDefault="007B4926">
      <w:pPr>
        <w:tabs>
          <w:tab w:val="left" w:pos="1140"/>
          <w:tab w:val="left" w:pos="3860"/>
        </w:tabs>
        <w:ind w:left="500"/>
        <w:rPr>
          <w:rFonts w:eastAsia="Times New Roman"/>
          <w:color w:val="0000EE"/>
          <w:sz w:val="24"/>
          <w:szCs w:val="24"/>
        </w:rPr>
      </w:pPr>
    </w:p>
    <w:p w:rsidR="007B4926" w:rsidRDefault="007B4926" w:rsidP="007B4926">
      <w:pPr>
        <w:tabs>
          <w:tab w:val="left" w:pos="1140"/>
        </w:tabs>
        <w:rPr>
          <w:rFonts w:eastAsia="Times New Roman"/>
          <w:color w:val="0000EE"/>
          <w:sz w:val="24"/>
          <w:szCs w:val="24"/>
        </w:rPr>
      </w:pPr>
      <w:r w:rsidRPr="001079E1">
        <w:rPr>
          <w:iCs/>
          <w:color w:val="000000"/>
          <w:sz w:val="24"/>
          <w:szCs w:val="24"/>
        </w:rPr>
        <w:t xml:space="preserve">Motion to approve by </w:t>
      </w:r>
      <w:r w:rsidR="00D17871" w:rsidRPr="001079E1">
        <w:rPr>
          <w:iCs/>
          <w:color w:val="000000"/>
          <w:sz w:val="24"/>
          <w:szCs w:val="24"/>
        </w:rPr>
        <w:t>Commissioner</w:t>
      </w:r>
      <w:r w:rsidR="003F2BF6">
        <w:rPr>
          <w:iCs/>
          <w:color w:val="000000"/>
          <w:sz w:val="24"/>
          <w:szCs w:val="24"/>
        </w:rPr>
        <w:t xml:space="preserve"> Morgan</w:t>
      </w:r>
      <w:r w:rsidR="00D17871" w:rsidRPr="001079E1">
        <w:rPr>
          <w:iCs/>
          <w:color w:val="000000"/>
          <w:sz w:val="24"/>
          <w:szCs w:val="24"/>
        </w:rPr>
        <w:t>,</w:t>
      </w:r>
      <w:r w:rsidRPr="001079E1">
        <w:rPr>
          <w:iCs/>
          <w:color w:val="000000"/>
          <w:sz w:val="24"/>
          <w:szCs w:val="24"/>
        </w:rPr>
        <w:t xml:space="preserve"> seconded by </w:t>
      </w:r>
      <w:r w:rsidR="00D17871" w:rsidRPr="001079E1">
        <w:rPr>
          <w:iCs/>
          <w:color w:val="000000"/>
          <w:sz w:val="24"/>
          <w:szCs w:val="24"/>
        </w:rPr>
        <w:t>Commissioner</w:t>
      </w:r>
      <w:r w:rsidR="00D06B21">
        <w:rPr>
          <w:iCs/>
          <w:color w:val="000000"/>
          <w:sz w:val="24"/>
          <w:szCs w:val="24"/>
        </w:rPr>
        <w:t xml:space="preserve"> Cooper</w:t>
      </w:r>
      <w:r w:rsidR="00D17871" w:rsidRPr="001079E1">
        <w:rPr>
          <w:iCs/>
          <w:color w:val="000000"/>
          <w:sz w:val="24"/>
          <w:szCs w:val="24"/>
        </w:rPr>
        <w:t>.</w:t>
      </w:r>
      <w:r w:rsidRPr="001079E1">
        <w:rPr>
          <w:iCs/>
          <w:color w:val="000000"/>
          <w:sz w:val="24"/>
          <w:szCs w:val="24"/>
        </w:rPr>
        <w:t xml:space="preserve"> Motion Carr</w:t>
      </w:r>
      <w:r>
        <w:rPr>
          <w:iCs/>
          <w:color w:val="000000"/>
          <w:sz w:val="24"/>
          <w:szCs w:val="24"/>
        </w:rPr>
        <w:t>ied by consensus vote</w:t>
      </w:r>
      <w:r w:rsidRPr="001079E1">
        <w:rPr>
          <w:iCs/>
          <w:color w:val="000000"/>
          <w:sz w:val="24"/>
          <w:szCs w:val="24"/>
        </w:rPr>
        <w:t xml:space="preserve"> </w:t>
      </w:r>
      <w:r w:rsidR="006A152D">
        <w:rPr>
          <w:iCs/>
          <w:color w:val="000000"/>
          <w:sz w:val="24"/>
          <w:szCs w:val="24"/>
        </w:rPr>
        <w:t>5</w:t>
      </w:r>
      <w:r w:rsidRPr="001079E1">
        <w:rPr>
          <w:iCs/>
          <w:color w:val="000000"/>
          <w:sz w:val="24"/>
          <w:szCs w:val="24"/>
        </w:rPr>
        <w:t>-0.</w:t>
      </w:r>
    </w:p>
    <w:p w:rsidR="008A74EF" w:rsidRDefault="008A74EF">
      <w:pPr>
        <w:spacing w:line="274" w:lineRule="exact"/>
        <w:rPr>
          <w:sz w:val="24"/>
          <w:szCs w:val="24"/>
        </w:rPr>
      </w:pPr>
    </w:p>
    <w:p w:rsidR="008A74EF" w:rsidRDefault="006A1E16">
      <w:pPr>
        <w:numPr>
          <w:ilvl w:val="0"/>
          <w:numId w:val="2"/>
        </w:numPr>
        <w:tabs>
          <w:tab w:val="left" w:pos="500"/>
        </w:tabs>
        <w:ind w:left="500" w:hanging="500"/>
        <w:rPr>
          <w:rFonts w:eastAsia="Times New Roman"/>
          <w:sz w:val="24"/>
          <w:szCs w:val="24"/>
        </w:rPr>
      </w:pPr>
      <w:r>
        <w:rPr>
          <w:rFonts w:eastAsia="Times New Roman"/>
          <w:b/>
          <w:bCs/>
          <w:sz w:val="24"/>
          <w:szCs w:val="24"/>
          <w:u w:val="single"/>
        </w:rPr>
        <w:t>UNFINISHED BUSINESS</w:t>
      </w:r>
    </w:p>
    <w:p w:rsidR="008A74EF" w:rsidRDefault="008A74EF">
      <w:pPr>
        <w:spacing w:line="200" w:lineRule="exact"/>
        <w:rPr>
          <w:rFonts w:eastAsia="Times New Roman"/>
          <w:sz w:val="24"/>
          <w:szCs w:val="24"/>
        </w:rPr>
      </w:pPr>
    </w:p>
    <w:p w:rsidR="008A74EF" w:rsidRDefault="008A74EF">
      <w:pPr>
        <w:spacing w:line="352" w:lineRule="exact"/>
        <w:rPr>
          <w:rFonts w:eastAsia="Times New Roman"/>
          <w:sz w:val="24"/>
          <w:szCs w:val="24"/>
        </w:rPr>
      </w:pPr>
    </w:p>
    <w:p w:rsidR="008A74EF" w:rsidRDefault="006A1E16">
      <w:pPr>
        <w:numPr>
          <w:ilvl w:val="0"/>
          <w:numId w:val="2"/>
        </w:numPr>
        <w:tabs>
          <w:tab w:val="left" w:pos="500"/>
        </w:tabs>
        <w:ind w:left="500" w:hanging="500"/>
        <w:rPr>
          <w:rFonts w:eastAsia="Times New Roman"/>
          <w:sz w:val="24"/>
          <w:szCs w:val="24"/>
        </w:rPr>
      </w:pPr>
      <w:r>
        <w:rPr>
          <w:rFonts w:eastAsia="Times New Roman"/>
          <w:b/>
          <w:bCs/>
          <w:sz w:val="24"/>
          <w:szCs w:val="24"/>
          <w:u w:val="single"/>
        </w:rPr>
        <w:t>NEW BUSINESS</w:t>
      </w:r>
    </w:p>
    <w:p w:rsidR="008A74EF" w:rsidRDefault="008A74EF">
      <w:pPr>
        <w:spacing w:line="278" w:lineRule="exact"/>
        <w:rPr>
          <w:sz w:val="24"/>
          <w:szCs w:val="24"/>
        </w:rPr>
      </w:pPr>
    </w:p>
    <w:p w:rsidR="008A74EF" w:rsidRDefault="006A1E16">
      <w:pPr>
        <w:tabs>
          <w:tab w:val="left" w:pos="1140"/>
          <w:tab w:val="left" w:pos="4940"/>
        </w:tabs>
        <w:ind w:left="500"/>
        <w:rPr>
          <w:rFonts w:eastAsia="Times New Roman"/>
          <w:color w:val="0000EE"/>
          <w:sz w:val="24"/>
          <w:szCs w:val="24"/>
        </w:rPr>
      </w:pPr>
      <w:r>
        <w:rPr>
          <w:rFonts w:eastAsia="Times New Roman"/>
          <w:sz w:val="24"/>
          <w:szCs w:val="24"/>
        </w:rPr>
        <w:t>5.a</w:t>
      </w:r>
      <w:r>
        <w:rPr>
          <w:sz w:val="20"/>
          <w:szCs w:val="20"/>
        </w:rPr>
        <w:tab/>
      </w:r>
      <w:hyperlink r:id="rId9">
        <w:r>
          <w:rPr>
            <w:rFonts w:eastAsia="Times New Roman"/>
            <w:color w:val="0000EE"/>
            <w:sz w:val="24"/>
            <w:szCs w:val="24"/>
          </w:rPr>
          <w:t>Milani Estates Subdivision SUB-4-21</w:t>
        </w:r>
      </w:hyperlink>
      <w:r>
        <w:rPr>
          <w:rFonts w:eastAsia="Times New Roman"/>
          <w:color w:val="0000EE"/>
          <w:sz w:val="24"/>
          <w:szCs w:val="24"/>
        </w:rPr>
        <w:tab/>
      </w:r>
      <w:r>
        <w:rPr>
          <w:rFonts w:eastAsia="Times New Roman"/>
          <w:i/>
          <w:iCs/>
          <w:color w:val="0000EE"/>
          <w:sz w:val="23"/>
          <w:szCs w:val="23"/>
        </w:rPr>
        <w:t>Suggested Action:</w:t>
      </w:r>
    </w:p>
    <w:p w:rsidR="008A74EF" w:rsidRDefault="008A74EF">
      <w:pPr>
        <w:spacing w:line="240" w:lineRule="exact"/>
        <w:rPr>
          <w:sz w:val="24"/>
          <w:szCs w:val="24"/>
        </w:rPr>
      </w:pPr>
    </w:p>
    <w:p w:rsidR="008A74EF" w:rsidRDefault="006A1E16">
      <w:pPr>
        <w:spacing w:line="251" w:lineRule="auto"/>
        <w:ind w:left="1160"/>
        <w:rPr>
          <w:sz w:val="20"/>
          <w:szCs w:val="20"/>
        </w:rPr>
      </w:pPr>
      <w:r>
        <w:rPr>
          <w:rFonts w:eastAsia="Times New Roman"/>
          <w:i/>
          <w:iCs/>
          <w:sz w:val="24"/>
          <w:szCs w:val="24"/>
        </w:rPr>
        <w:t>The applicant, Pedro Torres, request approval of a tentative plat for a residential subdivision to divide one existing parcel into 18-lots for residential development. The applicant intends to develop the lots with Townhomes. The property is identified as Tax Lot 200 on Assessors Map 5N2814BB.</w:t>
      </w:r>
    </w:p>
    <w:p w:rsidR="008A74EF" w:rsidRDefault="008A74EF">
      <w:pPr>
        <w:spacing w:line="200" w:lineRule="exact"/>
        <w:rPr>
          <w:sz w:val="24"/>
          <w:szCs w:val="24"/>
        </w:rPr>
      </w:pPr>
    </w:p>
    <w:p w:rsidR="00A47426" w:rsidRPr="00A47426" w:rsidRDefault="00A47426" w:rsidP="00B1193B">
      <w:pPr>
        <w:spacing w:line="263" w:lineRule="exact"/>
        <w:ind w:left="720"/>
        <w:rPr>
          <w:sz w:val="24"/>
          <w:szCs w:val="24"/>
        </w:rPr>
      </w:pPr>
      <w:r w:rsidRPr="00A47426">
        <w:rPr>
          <w:sz w:val="24"/>
          <w:szCs w:val="24"/>
        </w:rPr>
        <w:t>Chair McLane opened the hearing and read into the record the Public Hearing Opening Statement and asked if there was any challenge to jurisdiction, conflict of interests, or ex-parte contacts.</w:t>
      </w:r>
    </w:p>
    <w:p w:rsidR="00A47426" w:rsidRPr="00A47426" w:rsidRDefault="00A47426" w:rsidP="00A47426">
      <w:pPr>
        <w:spacing w:line="263" w:lineRule="exact"/>
        <w:ind w:left="720"/>
        <w:rPr>
          <w:sz w:val="24"/>
          <w:szCs w:val="24"/>
        </w:rPr>
      </w:pPr>
      <w:r w:rsidRPr="00A47426">
        <w:rPr>
          <w:sz w:val="24"/>
          <w:szCs w:val="24"/>
        </w:rPr>
        <w:t>Chair McLane opened the hearing and asked for the staff report</w:t>
      </w:r>
    </w:p>
    <w:p w:rsidR="00A47426" w:rsidRPr="00A47426" w:rsidRDefault="00A47426" w:rsidP="00A47426">
      <w:pPr>
        <w:spacing w:line="263" w:lineRule="exact"/>
        <w:ind w:left="720"/>
        <w:rPr>
          <w:sz w:val="24"/>
          <w:szCs w:val="24"/>
        </w:rPr>
      </w:pPr>
      <w:r w:rsidRPr="00A47426">
        <w:rPr>
          <w:sz w:val="24"/>
          <w:szCs w:val="24"/>
        </w:rPr>
        <w:t xml:space="preserve">Planner Foutz </w:t>
      </w:r>
      <w:r w:rsidR="00873383">
        <w:rPr>
          <w:sz w:val="24"/>
          <w:szCs w:val="24"/>
        </w:rPr>
        <w:t>reviewed the staff report provided to commission.</w:t>
      </w:r>
    </w:p>
    <w:p w:rsidR="00A47426" w:rsidRDefault="00A47426" w:rsidP="00A47426">
      <w:pPr>
        <w:spacing w:line="263" w:lineRule="exact"/>
        <w:ind w:left="720"/>
        <w:rPr>
          <w:sz w:val="24"/>
          <w:szCs w:val="24"/>
        </w:rPr>
      </w:pPr>
      <w:r w:rsidRPr="00A47426">
        <w:rPr>
          <w:sz w:val="24"/>
          <w:szCs w:val="24"/>
        </w:rPr>
        <w:t xml:space="preserve">Chair McLane asked for applicants’ testimony </w:t>
      </w:r>
    </w:p>
    <w:p w:rsidR="00D00DBD" w:rsidRDefault="006A613A" w:rsidP="00A47426">
      <w:pPr>
        <w:spacing w:line="263" w:lineRule="exact"/>
        <w:ind w:left="720"/>
        <w:rPr>
          <w:sz w:val="24"/>
          <w:szCs w:val="24"/>
        </w:rPr>
      </w:pPr>
      <w:r>
        <w:rPr>
          <w:sz w:val="24"/>
          <w:szCs w:val="24"/>
        </w:rPr>
        <w:t xml:space="preserve">Pedro Torres of 1325 Kiliam loop, Woodburn Oregon 97071 explained that they are looking to hit the first-time homebuyer market with the proposed townhomes. </w:t>
      </w:r>
    </w:p>
    <w:p w:rsidR="006A613A" w:rsidRDefault="006A613A" w:rsidP="00A47426">
      <w:pPr>
        <w:spacing w:line="263" w:lineRule="exact"/>
        <w:ind w:left="720"/>
        <w:rPr>
          <w:sz w:val="24"/>
          <w:szCs w:val="24"/>
        </w:rPr>
      </w:pPr>
      <w:r>
        <w:rPr>
          <w:sz w:val="24"/>
          <w:szCs w:val="24"/>
        </w:rPr>
        <w:t>Chair McLane asked for public testimony in favor</w:t>
      </w:r>
    </w:p>
    <w:p w:rsidR="006A613A" w:rsidRPr="00A47426" w:rsidRDefault="006A613A" w:rsidP="00A47426">
      <w:pPr>
        <w:spacing w:line="263" w:lineRule="exact"/>
        <w:ind w:left="720"/>
        <w:rPr>
          <w:sz w:val="24"/>
          <w:szCs w:val="24"/>
        </w:rPr>
      </w:pPr>
      <w:r>
        <w:rPr>
          <w:sz w:val="24"/>
          <w:szCs w:val="24"/>
        </w:rPr>
        <w:lastRenderedPageBreak/>
        <w:t>Noe Garcia of 426 Wenatchee street, Richland, WA stated he owned the property to the south and he was there to learn more about the process and if his property was going to be affected in any way but stated his questions were answered with the staff report.</w:t>
      </w:r>
    </w:p>
    <w:p w:rsidR="00A47426" w:rsidRPr="00A47426" w:rsidRDefault="00A47426" w:rsidP="00A47426">
      <w:pPr>
        <w:spacing w:line="263" w:lineRule="exact"/>
        <w:ind w:left="720"/>
        <w:rPr>
          <w:sz w:val="24"/>
          <w:szCs w:val="24"/>
        </w:rPr>
      </w:pPr>
      <w:r w:rsidRPr="00A47426">
        <w:rPr>
          <w:sz w:val="24"/>
          <w:szCs w:val="24"/>
        </w:rPr>
        <w:t>Chair McLane asked for testimony in opposition</w:t>
      </w:r>
      <w:r w:rsidR="006A613A">
        <w:rPr>
          <w:sz w:val="24"/>
          <w:szCs w:val="24"/>
        </w:rPr>
        <w:t xml:space="preserve"> and neutral</w:t>
      </w:r>
      <w:r w:rsidRPr="00A47426">
        <w:rPr>
          <w:sz w:val="24"/>
          <w:szCs w:val="24"/>
        </w:rPr>
        <w:t>. None</w:t>
      </w:r>
    </w:p>
    <w:p w:rsidR="00A47426" w:rsidRPr="00A47426" w:rsidRDefault="00A47426" w:rsidP="00A47426">
      <w:pPr>
        <w:spacing w:line="263" w:lineRule="exact"/>
        <w:ind w:left="720"/>
        <w:rPr>
          <w:sz w:val="24"/>
          <w:szCs w:val="24"/>
        </w:rPr>
      </w:pPr>
      <w:r w:rsidRPr="00A47426">
        <w:rPr>
          <w:sz w:val="24"/>
          <w:szCs w:val="24"/>
        </w:rPr>
        <w:t>Chair McLane called for a motion to close the hearing of S</w:t>
      </w:r>
      <w:r w:rsidR="00E21A46">
        <w:rPr>
          <w:sz w:val="24"/>
          <w:szCs w:val="24"/>
        </w:rPr>
        <w:t>UB-4-21</w:t>
      </w:r>
      <w:r w:rsidRPr="00A47426">
        <w:rPr>
          <w:sz w:val="24"/>
          <w:szCs w:val="24"/>
        </w:rPr>
        <w:t xml:space="preserve">. Motion to close by Commissioner </w:t>
      </w:r>
      <w:r w:rsidR="00E21A46">
        <w:rPr>
          <w:sz w:val="24"/>
          <w:szCs w:val="24"/>
        </w:rPr>
        <w:t>Nobles</w:t>
      </w:r>
      <w:r w:rsidRPr="00A47426">
        <w:rPr>
          <w:sz w:val="24"/>
          <w:szCs w:val="24"/>
        </w:rPr>
        <w:t xml:space="preserve">. Second by Commissioner </w:t>
      </w:r>
      <w:r w:rsidR="00E21A46">
        <w:rPr>
          <w:sz w:val="24"/>
          <w:szCs w:val="24"/>
        </w:rPr>
        <w:t>Morgan</w:t>
      </w:r>
      <w:r w:rsidRPr="00A47426">
        <w:rPr>
          <w:sz w:val="24"/>
          <w:szCs w:val="24"/>
        </w:rPr>
        <w:t xml:space="preserve">. Motion carried </w:t>
      </w:r>
      <w:r w:rsidR="006A152D">
        <w:rPr>
          <w:sz w:val="24"/>
          <w:szCs w:val="24"/>
        </w:rPr>
        <w:t>5</w:t>
      </w:r>
      <w:r w:rsidRPr="00A47426">
        <w:rPr>
          <w:sz w:val="24"/>
          <w:szCs w:val="24"/>
        </w:rPr>
        <w:t>-0</w:t>
      </w:r>
    </w:p>
    <w:p w:rsidR="00A47426" w:rsidRDefault="00A47426" w:rsidP="00A47426">
      <w:pPr>
        <w:spacing w:line="263" w:lineRule="exact"/>
        <w:ind w:left="720"/>
        <w:rPr>
          <w:sz w:val="24"/>
          <w:szCs w:val="24"/>
        </w:rPr>
      </w:pPr>
      <w:r w:rsidRPr="00A47426">
        <w:rPr>
          <w:sz w:val="24"/>
          <w:szCs w:val="24"/>
        </w:rPr>
        <w:t>Chair McLane asked for any comments or deliberation.</w:t>
      </w:r>
    </w:p>
    <w:p w:rsidR="006A152D" w:rsidRDefault="006A152D" w:rsidP="00A47426">
      <w:pPr>
        <w:spacing w:line="263" w:lineRule="exact"/>
        <w:ind w:left="720"/>
        <w:rPr>
          <w:sz w:val="24"/>
          <w:szCs w:val="24"/>
        </w:rPr>
      </w:pPr>
      <w:r>
        <w:rPr>
          <w:sz w:val="24"/>
          <w:szCs w:val="24"/>
        </w:rPr>
        <w:t xml:space="preserve">Commissioner Nobles asked Planner Foutz what the easement serving the four flag lots in the northwest corner of the property is. </w:t>
      </w:r>
    </w:p>
    <w:p w:rsidR="006A152D" w:rsidRDefault="006A152D" w:rsidP="00A47426">
      <w:pPr>
        <w:spacing w:line="263" w:lineRule="exact"/>
        <w:ind w:left="720"/>
        <w:rPr>
          <w:sz w:val="24"/>
          <w:szCs w:val="24"/>
        </w:rPr>
      </w:pPr>
      <w:r>
        <w:rPr>
          <w:sz w:val="24"/>
          <w:szCs w:val="24"/>
        </w:rPr>
        <w:t>Planner Foutz explained that the easement will be paved and will be required to have sidewalks.</w:t>
      </w:r>
    </w:p>
    <w:p w:rsidR="00173411" w:rsidRDefault="00173411" w:rsidP="00A47426">
      <w:pPr>
        <w:spacing w:line="263" w:lineRule="exact"/>
        <w:ind w:left="720"/>
        <w:rPr>
          <w:sz w:val="24"/>
          <w:szCs w:val="24"/>
        </w:rPr>
      </w:pPr>
      <w:r>
        <w:rPr>
          <w:sz w:val="24"/>
          <w:szCs w:val="24"/>
        </w:rPr>
        <w:t xml:space="preserve">Commissioner Morgan asked why the applicant is working here in </w:t>
      </w:r>
      <w:r w:rsidR="00503B45">
        <w:rPr>
          <w:sz w:val="24"/>
          <w:szCs w:val="24"/>
        </w:rPr>
        <w:t>Umatilla</w:t>
      </w:r>
    </w:p>
    <w:p w:rsidR="00503B45" w:rsidRDefault="00503B45" w:rsidP="00A47426">
      <w:pPr>
        <w:spacing w:line="263" w:lineRule="exact"/>
        <w:ind w:left="720"/>
        <w:rPr>
          <w:sz w:val="24"/>
          <w:szCs w:val="24"/>
        </w:rPr>
      </w:pPr>
      <w:r>
        <w:rPr>
          <w:sz w:val="24"/>
          <w:szCs w:val="24"/>
        </w:rPr>
        <w:t xml:space="preserve">The applicant responded that they are here because they have been working in Pasco building subdivisions. </w:t>
      </w:r>
    </w:p>
    <w:p w:rsidR="00503B45" w:rsidRDefault="00503B45" w:rsidP="00A47426">
      <w:pPr>
        <w:spacing w:line="263" w:lineRule="exact"/>
        <w:ind w:left="720"/>
        <w:rPr>
          <w:sz w:val="24"/>
          <w:szCs w:val="24"/>
        </w:rPr>
      </w:pPr>
      <w:r>
        <w:rPr>
          <w:sz w:val="24"/>
          <w:szCs w:val="24"/>
        </w:rPr>
        <w:t xml:space="preserve">Commissioner Nobles stated that the commission is glad to have the applicant here in the City of Umatilla. </w:t>
      </w:r>
    </w:p>
    <w:p w:rsidR="00503B45" w:rsidRDefault="00503B45" w:rsidP="00A47426">
      <w:pPr>
        <w:spacing w:line="263" w:lineRule="exact"/>
        <w:ind w:left="720"/>
        <w:rPr>
          <w:sz w:val="24"/>
          <w:szCs w:val="24"/>
        </w:rPr>
      </w:pPr>
      <w:r>
        <w:rPr>
          <w:sz w:val="24"/>
          <w:szCs w:val="24"/>
        </w:rPr>
        <w:t>Commissioner Sipe stated that she is excited to see higher density construction and construction in McNary.</w:t>
      </w:r>
    </w:p>
    <w:p w:rsidR="00503B45" w:rsidRDefault="00503B45" w:rsidP="00A47426">
      <w:pPr>
        <w:spacing w:line="263" w:lineRule="exact"/>
        <w:ind w:left="720"/>
        <w:rPr>
          <w:sz w:val="24"/>
          <w:szCs w:val="24"/>
        </w:rPr>
      </w:pPr>
      <w:r>
        <w:rPr>
          <w:sz w:val="24"/>
          <w:szCs w:val="24"/>
        </w:rPr>
        <w:t xml:space="preserve">Chair McLane asked about the southwest corner of lot 10 and what is going to happen with the potential property line dispute.   </w:t>
      </w:r>
    </w:p>
    <w:p w:rsidR="00503B45" w:rsidRDefault="00503B45" w:rsidP="00A47426">
      <w:pPr>
        <w:spacing w:line="263" w:lineRule="exact"/>
        <w:ind w:left="720"/>
        <w:rPr>
          <w:sz w:val="24"/>
          <w:szCs w:val="24"/>
        </w:rPr>
      </w:pPr>
      <w:r>
        <w:rPr>
          <w:sz w:val="24"/>
          <w:szCs w:val="24"/>
        </w:rPr>
        <w:t xml:space="preserve">Planner Foutz stated that this is something that was noticed by staff but was not included in the findings </w:t>
      </w:r>
      <w:r w:rsidR="007B2F42">
        <w:rPr>
          <w:sz w:val="24"/>
          <w:szCs w:val="24"/>
        </w:rPr>
        <w:t xml:space="preserve">as it is not a City conflict. </w:t>
      </w:r>
      <w:r w:rsidR="00F015EE">
        <w:rPr>
          <w:sz w:val="24"/>
          <w:szCs w:val="24"/>
        </w:rPr>
        <w:t xml:space="preserve">Planner Foutz explained that notice was sent to the property owner to the west. </w:t>
      </w:r>
    </w:p>
    <w:p w:rsidR="00F015EE" w:rsidRPr="00A47426" w:rsidRDefault="00F015EE" w:rsidP="00A47426">
      <w:pPr>
        <w:spacing w:line="263" w:lineRule="exact"/>
        <w:ind w:left="720"/>
        <w:rPr>
          <w:sz w:val="24"/>
          <w:szCs w:val="24"/>
        </w:rPr>
      </w:pPr>
      <w:r>
        <w:rPr>
          <w:sz w:val="24"/>
          <w:szCs w:val="24"/>
        </w:rPr>
        <w:t xml:space="preserve">Commissioner Nobles stated that the property owner to the west had the opportunity to comment </w:t>
      </w:r>
      <w:r w:rsidR="00811320">
        <w:rPr>
          <w:sz w:val="24"/>
          <w:szCs w:val="24"/>
        </w:rPr>
        <w:t>the</w:t>
      </w:r>
      <w:r>
        <w:rPr>
          <w:sz w:val="24"/>
          <w:szCs w:val="24"/>
        </w:rPr>
        <w:t xml:space="preserve"> current hearing but did not come.  </w:t>
      </w:r>
    </w:p>
    <w:p w:rsidR="00A47426" w:rsidRPr="00A47426" w:rsidRDefault="00A47426" w:rsidP="00A47426">
      <w:pPr>
        <w:spacing w:line="263" w:lineRule="exact"/>
        <w:ind w:left="720"/>
        <w:rPr>
          <w:sz w:val="24"/>
          <w:szCs w:val="24"/>
        </w:rPr>
      </w:pPr>
      <w:r w:rsidRPr="00A47426">
        <w:rPr>
          <w:sz w:val="24"/>
          <w:szCs w:val="24"/>
        </w:rPr>
        <w:t>Chair McLane called for a motion to approv</w:t>
      </w:r>
      <w:r w:rsidR="00811320">
        <w:rPr>
          <w:sz w:val="24"/>
          <w:szCs w:val="24"/>
        </w:rPr>
        <w:t>e SUB-4-21 with the associated conditions of approval</w:t>
      </w:r>
      <w:r w:rsidRPr="00A47426">
        <w:rPr>
          <w:sz w:val="24"/>
          <w:szCs w:val="24"/>
        </w:rPr>
        <w:t xml:space="preserve">. Motion to approve by Commissioner Cooper. Seconded by Commissioner </w:t>
      </w:r>
      <w:r w:rsidR="00811320">
        <w:rPr>
          <w:sz w:val="24"/>
          <w:szCs w:val="24"/>
        </w:rPr>
        <w:t>Sipe</w:t>
      </w:r>
      <w:r w:rsidRPr="00A47426">
        <w:rPr>
          <w:sz w:val="24"/>
          <w:szCs w:val="24"/>
        </w:rPr>
        <w:t xml:space="preserve">. Motion carried </w:t>
      </w:r>
      <w:r w:rsidR="00811320">
        <w:rPr>
          <w:sz w:val="24"/>
          <w:szCs w:val="24"/>
        </w:rPr>
        <w:t>5</w:t>
      </w:r>
      <w:r w:rsidRPr="00A47426">
        <w:rPr>
          <w:sz w:val="24"/>
          <w:szCs w:val="24"/>
        </w:rPr>
        <w:t>-0</w:t>
      </w:r>
    </w:p>
    <w:p w:rsidR="008A74EF" w:rsidRDefault="008A74EF">
      <w:pPr>
        <w:spacing w:line="263" w:lineRule="exact"/>
        <w:rPr>
          <w:sz w:val="24"/>
          <w:szCs w:val="24"/>
        </w:rPr>
      </w:pPr>
    </w:p>
    <w:p w:rsidR="008A74EF" w:rsidRDefault="006A1E16">
      <w:pPr>
        <w:numPr>
          <w:ilvl w:val="0"/>
          <w:numId w:val="3"/>
        </w:numPr>
        <w:tabs>
          <w:tab w:val="left" w:pos="500"/>
        </w:tabs>
        <w:ind w:left="500" w:hanging="500"/>
        <w:rPr>
          <w:rFonts w:eastAsia="Times New Roman"/>
          <w:sz w:val="24"/>
          <w:szCs w:val="24"/>
        </w:rPr>
      </w:pPr>
      <w:r>
        <w:rPr>
          <w:rFonts w:eastAsia="Times New Roman"/>
          <w:b/>
          <w:bCs/>
          <w:sz w:val="24"/>
          <w:szCs w:val="24"/>
          <w:u w:val="single"/>
        </w:rPr>
        <w:t>DISCUSSION ITEMS</w:t>
      </w:r>
    </w:p>
    <w:p w:rsidR="008A74EF" w:rsidRDefault="008A74EF">
      <w:pPr>
        <w:spacing w:line="200" w:lineRule="exact"/>
        <w:rPr>
          <w:rFonts w:eastAsia="Times New Roman"/>
          <w:sz w:val="24"/>
          <w:szCs w:val="24"/>
        </w:rPr>
      </w:pPr>
    </w:p>
    <w:p w:rsidR="008A74EF" w:rsidRDefault="00D528ED" w:rsidP="00D528ED">
      <w:pPr>
        <w:spacing w:line="352" w:lineRule="exact"/>
        <w:ind w:left="500"/>
        <w:rPr>
          <w:rFonts w:eastAsia="Times New Roman"/>
          <w:sz w:val="24"/>
          <w:szCs w:val="24"/>
        </w:rPr>
      </w:pPr>
      <w:r>
        <w:rPr>
          <w:rFonts w:eastAsia="Times New Roman"/>
          <w:sz w:val="24"/>
          <w:szCs w:val="24"/>
        </w:rPr>
        <w:t xml:space="preserve">   Commissioner Nobles asked about bucks’ corner and if there is any update</w:t>
      </w:r>
    </w:p>
    <w:p w:rsidR="00D528ED" w:rsidRDefault="00D528ED" w:rsidP="00D528ED">
      <w:pPr>
        <w:spacing w:line="352" w:lineRule="exact"/>
        <w:ind w:left="720"/>
        <w:rPr>
          <w:rFonts w:eastAsia="Times New Roman"/>
          <w:sz w:val="24"/>
          <w:szCs w:val="24"/>
        </w:rPr>
      </w:pPr>
      <w:r>
        <w:rPr>
          <w:rFonts w:eastAsia="Times New Roman"/>
          <w:sz w:val="24"/>
          <w:szCs w:val="24"/>
        </w:rPr>
        <w:t xml:space="preserve">Planner Foutz explained that the property owner decided to clean up the property but did not have any plans at the time, the city is looking to meet with the property owner to see if there is something that can be brought into the area. </w:t>
      </w:r>
    </w:p>
    <w:p w:rsidR="00E43119" w:rsidRDefault="00E43119" w:rsidP="00D528ED">
      <w:pPr>
        <w:spacing w:line="352" w:lineRule="exact"/>
        <w:ind w:left="720"/>
        <w:rPr>
          <w:rFonts w:eastAsia="Times New Roman"/>
          <w:sz w:val="24"/>
          <w:szCs w:val="24"/>
        </w:rPr>
      </w:pPr>
      <w:r>
        <w:rPr>
          <w:rFonts w:eastAsia="Times New Roman"/>
          <w:sz w:val="24"/>
          <w:szCs w:val="24"/>
        </w:rPr>
        <w:t>Chair McLane asked if staff have reached out to other jurisdictions about chickens yet.</w:t>
      </w:r>
    </w:p>
    <w:p w:rsidR="00E43119" w:rsidRDefault="00E43119" w:rsidP="00D528ED">
      <w:pPr>
        <w:spacing w:line="352" w:lineRule="exact"/>
        <w:ind w:left="720"/>
        <w:rPr>
          <w:rFonts w:eastAsia="Times New Roman"/>
          <w:sz w:val="24"/>
          <w:szCs w:val="24"/>
        </w:rPr>
      </w:pPr>
      <w:r>
        <w:rPr>
          <w:rFonts w:eastAsia="Times New Roman"/>
          <w:sz w:val="24"/>
          <w:szCs w:val="24"/>
        </w:rPr>
        <w:t xml:space="preserve">Planner Foutz stated that they have not yet but will before the first public meeting to discuss chickens. </w:t>
      </w:r>
    </w:p>
    <w:p w:rsidR="008A74EF" w:rsidRDefault="006A1E16">
      <w:pPr>
        <w:numPr>
          <w:ilvl w:val="0"/>
          <w:numId w:val="3"/>
        </w:numPr>
        <w:tabs>
          <w:tab w:val="left" w:pos="500"/>
        </w:tabs>
        <w:ind w:left="500" w:hanging="500"/>
        <w:rPr>
          <w:rFonts w:eastAsia="Times New Roman"/>
          <w:sz w:val="24"/>
          <w:szCs w:val="24"/>
        </w:rPr>
      </w:pPr>
      <w:r>
        <w:rPr>
          <w:rFonts w:eastAsia="Times New Roman"/>
          <w:b/>
          <w:bCs/>
          <w:sz w:val="24"/>
          <w:szCs w:val="24"/>
          <w:u w:val="single"/>
        </w:rPr>
        <w:t>INFORMATIONAL ITEMS</w:t>
      </w:r>
    </w:p>
    <w:p w:rsidR="008A74EF" w:rsidRDefault="008A74EF">
      <w:pPr>
        <w:spacing w:line="200" w:lineRule="exact"/>
        <w:rPr>
          <w:rFonts w:eastAsia="Times New Roman"/>
          <w:sz w:val="24"/>
          <w:szCs w:val="24"/>
        </w:rPr>
      </w:pPr>
    </w:p>
    <w:p w:rsidR="008A74EF" w:rsidRDefault="00492F8A" w:rsidP="00492F8A">
      <w:pPr>
        <w:spacing w:line="352" w:lineRule="exact"/>
        <w:ind w:left="720"/>
        <w:rPr>
          <w:rFonts w:eastAsia="Times New Roman"/>
          <w:sz w:val="24"/>
          <w:szCs w:val="24"/>
        </w:rPr>
      </w:pPr>
      <w:r>
        <w:rPr>
          <w:rFonts w:eastAsia="Times New Roman"/>
          <w:sz w:val="24"/>
          <w:szCs w:val="24"/>
        </w:rPr>
        <w:t xml:space="preserve">Commissioner Nobles updated the commission on the regional trail plan and stated that they are applying for a grant to remove Russian olive trees. </w:t>
      </w:r>
    </w:p>
    <w:p w:rsidR="008A74EF" w:rsidRDefault="006A1E16">
      <w:pPr>
        <w:numPr>
          <w:ilvl w:val="0"/>
          <w:numId w:val="3"/>
        </w:numPr>
        <w:tabs>
          <w:tab w:val="left" w:pos="500"/>
        </w:tabs>
        <w:ind w:left="500" w:hanging="500"/>
        <w:rPr>
          <w:rFonts w:eastAsia="Times New Roman"/>
          <w:sz w:val="24"/>
          <w:szCs w:val="24"/>
        </w:rPr>
      </w:pPr>
      <w:r>
        <w:rPr>
          <w:rFonts w:eastAsia="Times New Roman"/>
          <w:b/>
          <w:bCs/>
          <w:sz w:val="24"/>
          <w:szCs w:val="24"/>
          <w:u w:val="single"/>
        </w:rPr>
        <w:t>ADJOURNMENT</w:t>
      </w:r>
    </w:p>
    <w:p w:rsidR="008A74EF" w:rsidRDefault="008A74EF">
      <w:pPr>
        <w:spacing w:line="200" w:lineRule="exact"/>
        <w:rPr>
          <w:sz w:val="24"/>
          <w:szCs w:val="24"/>
        </w:rPr>
      </w:pPr>
    </w:p>
    <w:p w:rsidR="008A74EF" w:rsidRDefault="003D7260" w:rsidP="003D7260">
      <w:pPr>
        <w:spacing w:line="318" w:lineRule="exact"/>
        <w:ind w:left="720"/>
        <w:rPr>
          <w:sz w:val="24"/>
          <w:szCs w:val="24"/>
        </w:rPr>
      </w:pPr>
      <w:r>
        <w:rPr>
          <w:sz w:val="24"/>
          <w:szCs w:val="24"/>
        </w:rPr>
        <w:t>Adjourned at 6:54pm</w:t>
      </w:r>
    </w:p>
    <w:p w:rsidR="008A74EF" w:rsidRPr="00323BBD" w:rsidRDefault="006A1E16">
      <w:pPr>
        <w:spacing w:line="251" w:lineRule="auto"/>
        <w:ind w:right="100"/>
        <w:rPr>
          <w:sz w:val="16"/>
          <w:szCs w:val="16"/>
        </w:rPr>
      </w:pPr>
      <w:r w:rsidRPr="00323BBD">
        <w:rPr>
          <w:rFonts w:eastAsia="Times New Roman"/>
          <w:i/>
          <w:iCs/>
          <w:sz w:val="16"/>
          <w:szCs w:val="16"/>
        </w:rPr>
        <w:t>This institution is an equal opportunity provider. Discrimination is prohibited by Federal law. Special accommodations to attend or participate in a city meeting or other function can be provided by contacting City Hall at (541) 922-3226 or use the TTY Relay Service at 1-800-735-2900 for appropriate assistance.</w:t>
      </w:r>
    </w:p>
    <w:sectPr w:rsidR="008A74EF" w:rsidRPr="00323BBD">
      <w:headerReference w:type="even" r:id="rId10"/>
      <w:headerReference w:type="default" r:id="rId11"/>
      <w:footerReference w:type="even" r:id="rId12"/>
      <w:footerReference w:type="default" r:id="rId13"/>
      <w:headerReference w:type="first" r:id="rId14"/>
      <w:footerReference w:type="first" r:id="rId15"/>
      <w:pgSz w:w="12240" w:h="15840"/>
      <w:pgMar w:top="825" w:right="1240" w:bottom="1440" w:left="1080" w:header="0" w:footer="0" w:gutter="0"/>
      <w:cols w:space="720" w:equalWidth="0">
        <w:col w:w="99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74B" w:rsidRDefault="00F8774B" w:rsidP="00F8774B">
      <w:r>
        <w:separator/>
      </w:r>
    </w:p>
  </w:endnote>
  <w:endnote w:type="continuationSeparator" w:id="0">
    <w:p w:rsidR="00F8774B" w:rsidRDefault="00F8774B" w:rsidP="00F8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4B" w:rsidRDefault="00F87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4B" w:rsidRDefault="00F87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4B" w:rsidRDefault="00F87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74B" w:rsidRDefault="00F8774B" w:rsidP="00F8774B">
      <w:r>
        <w:separator/>
      </w:r>
    </w:p>
  </w:footnote>
  <w:footnote w:type="continuationSeparator" w:id="0">
    <w:p w:rsidR="00F8774B" w:rsidRDefault="00F8774B" w:rsidP="00F8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4B" w:rsidRDefault="00F87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135955"/>
      <w:docPartObj>
        <w:docPartGallery w:val="Watermarks"/>
        <w:docPartUnique/>
      </w:docPartObj>
    </w:sdtPr>
    <w:sdtEndPr/>
    <w:sdtContent>
      <w:p w:rsidR="00F8774B" w:rsidRDefault="00BE21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4B" w:rsidRDefault="00F87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F946B25C"/>
    <w:lvl w:ilvl="0" w:tplc="F350F288">
      <w:start w:val="4"/>
      <w:numFmt w:val="decimal"/>
      <w:lvlText w:val="%1."/>
      <w:lvlJc w:val="left"/>
    </w:lvl>
    <w:lvl w:ilvl="1" w:tplc="EB5227A2">
      <w:numFmt w:val="decimal"/>
      <w:lvlText w:val=""/>
      <w:lvlJc w:val="left"/>
    </w:lvl>
    <w:lvl w:ilvl="2" w:tplc="FC0AB334">
      <w:numFmt w:val="decimal"/>
      <w:lvlText w:val=""/>
      <w:lvlJc w:val="left"/>
    </w:lvl>
    <w:lvl w:ilvl="3" w:tplc="61F4459E">
      <w:numFmt w:val="decimal"/>
      <w:lvlText w:val=""/>
      <w:lvlJc w:val="left"/>
    </w:lvl>
    <w:lvl w:ilvl="4" w:tplc="317A86C4">
      <w:numFmt w:val="decimal"/>
      <w:lvlText w:val=""/>
      <w:lvlJc w:val="left"/>
    </w:lvl>
    <w:lvl w:ilvl="5" w:tplc="9A540158">
      <w:numFmt w:val="decimal"/>
      <w:lvlText w:val=""/>
      <w:lvlJc w:val="left"/>
    </w:lvl>
    <w:lvl w:ilvl="6" w:tplc="D63E9184">
      <w:numFmt w:val="decimal"/>
      <w:lvlText w:val=""/>
      <w:lvlJc w:val="left"/>
    </w:lvl>
    <w:lvl w:ilvl="7" w:tplc="F086FA1C">
      <w:numFmt w:val="decimal"/>
      <w:lvlText w:val=""/>
      <w:lvlJc w:val="left"/>
    </w:lvl>
    <w:lvl w:ilvl="8" w:tplc="A95EE840">
      <w:numFmt w:val="decimal"/>
      <w:lvlText w:val=""/>
      <w:lvlJc w:val="left"/>
    </w:lvl>
  </w:abstractNum>
  <w:abstractNum w:abstractNumId="1" w15:restartNumberingAfterBreak="0">
    <w:nsid w:val="00005F90"/>
    <w:multiLevelType w:val="hybridMultilevel"/>
    <w:tmpl w:val="9850ACF0"/>
    <w:lvl w:ilvl="0" w:tplc="DD8CBF96">
      <w:start w:val="1"/>
      <w:numFmt w:val="decimal"/>
      <w:lvlText w:val="%1."/>
      <w:lvlJc w:val="left"/>
    </w:lvl>
    <w:lvl w:ilvl="1" w:tplc="8F66C908">
      <w:numFmt w:val="decimal"/>
      <w:lvlText w:val=""/>
      <w:lvlJc w:val="left"/>
    </w:lvl>
    <w:lvl w:ilvl="2" w:tplc="D28E33B4">
      <w:numFmt w:val="decimal"/>
      <w:lvlText w:val=""/>
      <w:lvlJc w:val="left"/>
    </w:lvl>
    <w:lvl w:ilvl="3" w:tplc="F97A5C80">
      <w:numFmt w:val="decimal"/>
      <w:lvlText w:val=""/>
      <w:lvlJc w:val="left"/>
    </w:lvl>
    <w:lvl w:ilvl="4" w:tplc="FBF4727E">
      <w:numFmt w:val="decimal"/>
      <w:lvlText w:val=""/>
      <w:lvlJc w:val="left"/>
    </w:lvl>
    <w:lvl w:ilvl="5" w:tplc="BC102066">
      <w:numFmt w:val="decimal"/>
      <w:lvlText w:val=""/>
      <w:lvlJc w:val="left"/>
    </w:lvl>
    <w:lvl w:ilvl="6" w:tplc="290E8632">
      <w:numFmt w:val="decimal"/>
      <w:lvlText w:val=""/>
      <w:lvlJc w:val="left"/>
    </w:lvl>
    <w:lvl w:ilvl="7" w:tplc="96943182">
      <w:numFmt w:val="decimal"/>
      <w:lvlText w:val=""/>
      <w:lvlJc w:val="left"/>
    </w:lvl>
    <w:lvl w:ilvl="8" w:tplc="CF626E7C">
      <w:numFmt w:val="decimal"/>
      <w:lvlText w:val=""/>
      <w:lvlJc w:val="left"/>
    </w:lvl>
  </w:abstractNum>
  <w:abstractNum w:abstractNumId="2" w15:restartNumberingAfterBreak="0">
    <w:nsid w:val="00006DF1"/>
    <w:multiLevelType w:val="hybridMultilevel"/>
    <w:tmpl w:val="997CB718"/>
    <w:lvl w:ilvl="0" w:tplc="985A4A42">
      <w:start w:val="6"/>
      <w:numFmt w:val="decimal"/>
      <w:lvlText w:val="%1."/>
      <w:lvlJc w:val="left"/>
    </w:lvl>
    <w:lvl w:ilvl="1" w:tplc="19A665C6">
      <w:numFmt w:val="decimal"/>
      <w:lvlText w:val=""/>
      <w:lvlJc w:val="left"/>
    </w:lvl>
    <w:lvl w:ilvl="2" w:tplc="CF10103A">
      <w:numFmt w:val="decimal"/>
      <w:lvlText w:val=""/>
      <w:lvlJc w:val="left"/>
    </w:lvl>
    <w:lvl w:ilvl="3" w:tplc="EE722522">
      <w:numFmt w:val="decimal"/>
      <w:lvlText w:val=""/>
      <w:lvlJc w:val="left"/>
    </w:lvl>
    <w:lvl w:ilvl="4" w:tplc="FF20F28C">
      <w:numFmt w:val="decimal"/>
      <w:lvlText w:val=""/>
      <w:lvlJc w:val="left"/>
    </w:lvl>
    <w:lvl w:ilvl="5" w:tplc="8E0E5906">
      <w:numFmt w:val="decimal"/>
      <w:lvlText w:val=""/>
      <w:lvlJc w:val="left"/>
    </w:lvl>
    <w:lvl w:ilvl="6" w:tplc="A2B6897C">
      <w:numFmt w:val="decimal"/>
      <w:lvlText w:val=""/>
      <w:lvlJc w:val="left"/>
    </w:lvl>
    <w:lvl w:ilvl="7" w:tplc="ED22F0C0">
      <w:numFmt w:val="decimal"/>
      <w:lvlText w:val=""/>
      <w:lvlJc w:val="left"/>
    </w:lvl>
    <w:lvl w:ilvl="8" w:tplc="A6D258D8">
      <w:numFmt w:val="decimal"/>
      <w:lvlText w:val=""/>
      <w:lvlJc w:val="left"/>
    </w:lvl>
  </w:abstractNum>
  <w:abstractNum w:abstractNumId="3"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EF"/>
    <w:rsid w:val="00173411"/>
    <w:rsid w:val="00230B6C"/>
    <w:rsid w:val="00323BBD"/>
    <w:rsid w:val="003D7260"/>
    <w:rsid w:val="003F2BF6"/>
    <w:rsid w:val="00492F8A"/>
    <w:rsid w:val="00503B45"/>
    <w:rsid w:val="005860FA"/>
    <w:rsid w:val="006A152D"/>
    <w:rsid w:val="006A1E16"/>
    <w:rsid w:val="006A613A"/>
    <w:rsid w:val="007B2F42"/>
    <w:rsid w:val="007B4926"/>
    <w:rsid w:val="00811320"/>
    <w:rsid w:val="00873383"/>
    <w:rsid w:val="008A74EF"/>
    <w:rsid w:val="00A47426"/>
    <w:rsid w:val="00AD235A"/>
    <w:rsid w:val="00B1193B"/>
    <w:rsid w:val="00BE2191"/>
    <w:rsid w:val="00D00DBD"/>
    <w:rsid w:val="00D06B21"/>
    <w:rsid w:val="00D17871"/>
    <w:rsid w:val="00D528ED"/>
    <w:rsid w:val="00E21A46"/>
    <w:rsid w:val="00E43119"/>
    <w:rsid w:val="00F015EE"/>
    <w:rsid w:val="00F8774B"/>
    <w:rsid w:val="00FA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6D391D"/>
  <w15:docId w15:val="{39E4E519-D3CB-4D03-A010-16F183BF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74B"/>
    <w:pPr>
      <w:tabs>
        <w:tab w:val="center" w:pos="4680"/>
        <w:tab w:val="right" w:pos="9360"/>
      </w:tabs>
    </w:pPr>
  </w:style>
  <w:style w:type="character" w:customStyle="1" w:styleId="HeaderChar">
    <w:name w:val="Header Char"/>
    <w:basedOn w:val="DefaultParagraphFont"/>
    <w:link w:val="Header"/>
    <w:uiPriority w:val="99"/>
    <w:rsid w:val="00F8774B"/>
  </w:style>
  <w:style w:type="paragraph" w:styleId="Footer">
    <w:name w:val="footer"/>
    <w:basedOn w:val="Normal"/>
    <w:link w:val="FooterChar"/>
    <w:uiPriority w:val="99"/>
    <w:unhideWhenUsed/>
    <w:rsid w:val="00F8774B"/>
    <w:pPr>
      <w:tabs>
        <w:tab w:val="center" w:pos="4680"/>
        <w:tab w:val="right" w:pos="9360"/>
      </w:tabs>
    </w:pPr>
  </w:style>
  <w:style w:type="character" w:customStyle="1" w:styleId="FooterChar">
    <w:name w:val="Footer Char"/>
    <w:basedOn w:val="DefaultParagraphFont"/>
    <w:link w:val="Footer"/>
    <w:uiPriority w:val="99"/>
    <w:rsid w:val="00F8774B"/>
  </w:style>
  <w:style w:type="paragraph" w:styleId="ListParagraph">
    <w:name w:val="List Paragraph"/>
    <w:basedOn w:val="Normal"/>
    <w:uiPriority w:val="1"/>
    <w:qFormat/>
    <w:rsid w:val="00AD235A"/>
    <w:pPr>
      <w:widowControl w:val="0"/>
      <w:autoSpaceDE w:val="0"/>
      <w:autoSpaceDN w:val="0"/>
      <w:spacing w:before="90"/>
      <w:ind w:left="592" w:hanging="492"/>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5970bb4fc134b797cc1b1660aedd77fd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2kbkoa27fdvtw.cloudfront.net/umatilla-city/6634d6ab3c800ec150c681333ea7af820.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47</cp:revision>
  <dcterms:created xsi:type="dcterms:W3CDTF">2022-03-03T21:49:00Z</dcterms:created>
  <dcterms:modified xsi:type="dcterms:W3CDTF">2022-03-25T19:09:00Z</dcterms:modified>
</cp:coreProperties>
</file>