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FF1" w:rsidRDefault="008B5AA7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UMATILLA PLANNING COMMISSION MEETING</w:t>
      </w:r>
    </w:p>
    <w:p w:rsidR="00226FF1" w:rsidRDefault="00226FF1">
      <w:pPr>
        <w:spacing w:line="16" w:lineRule="exact"/>
        <w:rPr>
          <w:sz w:val="24"/>
          <w:szCs w:val="24"/>
        </w:rPr>
      </w:pPr>
    </w:p>
    <w:p w:rsidR="00226FF1" w:rsidRDefault="002E2353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MINUTES</w:t>
      </w:r>
    </w:p>
    <w:p w:rsidR="00226FF1" w:rsidRDefault="008B5AA7">
      <w:pPr>
        <w:spacing w:line="232" w:lineRule="auto"/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COUNCIL CHAMBERS</w:t>
      </w:r>
    </w:p>
    <w:p w:rsidR="00226FF1" w:rsidRDefault="008B5AA7">
      <w:pPr>
        <w:spacing w:line="233" w:lineRule="auto"/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JANUARY 24, 2023</w:t>
      </w:r>
    </w:p>
    <w:p w:rsidR="00226FF1" w:rsidRDefault="008B5AA7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6:30 PM</w:t>
      </w:r>
    </w:p>
    <w:p w:rsidR="00226FF1" w:rsidRDefault="008B5AA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165100</wp:posOffset>
            </wp:positionV>
            <wp:extent cx="6362700" cy="228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2353" w:rsidRDefault="002E2353" w:rsidP="002E2353">
      <w:pPr>
        <w:spacing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For more detail; a r</w:t>
      </w:r>
      <w:r w:rsidRPr="005A15F6">
        <w:rPr>
          <w:sz w:val="24"/>
          <w:szCs w:val="24"/>
        </w:rPr>
        <w:t>ecording of</w:t>
      </w:r>
      <w:r>
        <w:rPr>
          <w:sz w:val="24"/>
          <w:szCs w:val="24"/>
        </w:rPr>
        <w:t xml:space="preserve"> the</w:t>
      </w:r>
      <w:r w:rsidRPr="005A15F6">
        <w:rPr>
          <w:sz w:val="24"/>
          <w:szCs w:val="24"/>
        </w:rPr>
        <w:t xml:space="preserve"> meeting</w:t>
      </w:r>
      <w:r>
        <w:rPr>
          <w:sz w:val="24"/>
          <w:szCs w:val="24"/>
        </w:rPr>
        <w:t xml:space="preserve"> is</w:t>
      </w:r>
      <w:r w:rsidRPr="005A15F6">
        <w:rPr>
          <w:sz w:val="24"/>
          <w:szCs w:val="24"/>
        </w:rPr>
        <w:t xml:space="preserve"> available upon request of staff</w:t>
      </w:r>
    </w:p>
    <w:p w:rsidR="00226FF1" w:rsidRDefault="00226FF1">
      <w:pPr>
        <w:spacing w:line="200" w:lineRule="exact"/>
        <w:rPr>
          <w:sz w:val="24"/>
          <w:szCs w:val="24"/>
        </w:rPr>
      </w:pPr>
    </w:p>
    <w:p w:rsidR="00226FF1" w:rsidRDefault="008B5AA7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CALL TO ORDER &amp; ROLL CALL</w:t>
      </w:r>
    </w:p>
    <w:p w:rsidR="002E2353" w:rsidRPr="003C6937" w:rsidRDefault="002E2353" w:rsidP="002E2353">
      <w:pPr>
        <w:tabs>
          <w:tab w:val="left" w:pos="500"/>
        </w:tabs>
        <w:ind w:left="500"/>
        <w:rPr>
          <w:sz w:val="24"/>
          <w:szCs w:val="24"/>
        </w:rPr>
      </w:pPr>
      <w:r>
        <w:rPr>
          <w:sz w:val="24"/>
          <w:szCs w:val="24"/>
        </w:rPr>
        <w:t>The meeting</w:t>
      </w:r>
      <w:r w:rsidRPr="003C69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was </w:t>
      </w:r>
      <w:r w:rsidRPr="003C6937">
        <w:rPr>
          <w:sz w:val="24"/>
          <w:szCs w:val="24"/>
        </w:rPr>
        <w:t>called to order at 6:</w:t>
      </w:r>
      <w:r>
        <w:rPr>
          <w:sz w:val="24"/>
          <w:szCs w:val="24"/>
        </w:rPr>
        <w:t>30</w:t>
      </w:r>
      <w:r w:rsidRPr="003C6937">
        <w:rPr>
          <w:sz w:val="24"/>
          <w:szCs w:val="24"/>
        </w:rPr>
        <w:t xml:space="preserve"> p.m.</w:t>
      </w:r>
    </w:p>
    <w:p w:rsidR="002E2353" w:rsidRPr="003C6937" w:rsidRDefault="002E2353" w:rsidP="002E2353">
      <w:pPr>
        <w:pStyle w:val="ListParagraph"/>
        <w:numPr>
          <w:ilvl w:val="1"/>
          <w:numId w:val="5"/>
        </w:numPr>
        <w:adjustRightInd w:val="0"/>
        <w:spacing w:before="0"/>
        <w:contextualSpacing/>
        <w:jc w:val="both"/>
      </w:pPr>
      <w:r w:rsidRPr="003C6937">
        <w:rPr>
          <w:b/>
        </w:rPr>
        <w:t>Present</w:t>
      </w:r>
      <w:r w:rsidRPr="003C6937">
        <w:t>: Commissioners</w:t>
      </w:r>
      <w:r w:rsidR="00167B49">
        <w:t xml:space="preserve"> Keith Morgan, Bruce McLane, </w:t>
      </w:r>
      <w:r>
        <w:t>Kelly Nobles, Jennifer Cooper,</w:t>
      </w:r>
      <w:r w:rsidRPr="005015BB">
        <w:t xml:space="preserve"> </w:t>
      </w:r>
      <w:r>
        <w:t xml:space="preserve">Enrique Navarro, Carol </w:t>
      </w:r>
      <w:r w:rsidR="00167B49">
        <w:t>J</w:t>
      </w:r>
      <w:r>
        <w:t>ones</w:t>
      </w:r>
    </w:p>
    <w:p w:rsidR="002E2353" w:rsidRPr="003C6937" w:rsidRDefault="002E2353" w:rsidP="002E2353">
      <w:pPr>
        <w:pStyle w:val="ListParagraph"/>
        <w:numPr>
          <w:ilvl w:val="1"/>
          <w:numId w:val="5"/>
        </w:numPr>
        <w:adjustRightInd w:val="0"/>
        <w:spacing w:before="0"/>
        <w:contextualSpacing/>
        <w:jc w:val="both"/>
      </w:pPr>
      <w:r w:rsidRPr="003C6937">
        <w:rPr>
          <w:b/>
          <w:sz w:val="24"/>
          <w:szCs w:val="24"/>
        </w:rPr>
        <w:t>Absent</w:t>
      </w:r>
      <w:r w:rsidRPr="003C6937">
        <w:rPr>
          <w:sz w:val="24"/>
          <w:szCs w:val="24"/>
        </w:rPr>
        <w:t>:</w:t>
      </w:r>
    </w:p>
    <w:p w:rsidR="002E2353" w:rsidRPr="00307C82" w:rsidRDefault="002E2353" w:rsidP="002E2353">
      <w:pPr>
        <w:numPr>
          <w:ilvl w:val="1"/>
          <w:numId w:val="5"/>
        </w:numPr>
        <w:spacing w:line="200" w:lineRule="exact"/>
        <w:contextualSpacing/>
        <w:jc w:val="both"/>
        <w:rPr>
          <w:rFonts w:eastAsia="Times New Roman"/>
          <w:sz w:val="24"/>
          <w:szCs w:val="24"/>
        </w:rPr>
      </w:pPr>
      <w:r w:rsidRPr="00307C82">
        <w:rPr>
          <w:b/>
          <w:sz w:val="24"/>
          <w:szCs w:val="24"/>
        </w:rPr>
        <w:t>Late arrival:</w:t>
      </w:r>
    </w:p>
    <w:p w:rsidR="002E2353" w:rsidRPr="00307C82" w:rsidRDefault="002E2353" w:rsidP="002E2353">
      <w:pPr>
        <w:numPr>
          <w:ilvl w:val="1"/>
          <w:numId w:val="5"/>
        </w:numPr>
        <w:spacing w:line="200" w:lineRule="exact"/>
        <w:contextualSpacing/>
        <w:jc w:val="both"/>
        <w:rPr>
          <w:rFonts w:eastAsia="Times New Roman"/>
          <w:sz w:val="24"/>
          <w:szCs w:val="24"/>
        </w:rPr>
      </w:pPr>
      <w:r w:rsidRPr="00307C82">
        <w:rPr>
          <w:b/>
        </w:rPr>
        <w:t>Staff present:</w:t>
      </w:r>
      <w:r w:rsidRPr="003C6937">
        <w:t xml:space="preserve"> </w:t>
      </w:r>
      <w:r>
        <w:t xml:space="preserve">Community Development Director, Brandon Seitz, Senior Planner, Jacob Foutz, </w:t>
      </w:r>
      <w:r w:rsidR="000164EB">
        <w:t xml:space="preserve">JUB Transportation Planner, Spencer Montgomery </w:t>
      </w:r>
    </w:p>
    <w:p w:rsidR="00226FF1" w:rsidRDefault="008B5AA7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PLEDGE OF ALLEGIANCE</w:t>
      </w:r>
    </w:p>
    <w:p w:rsidR="00226FF1" w:rsidRDefault="00226FF1">
      <w:pPr>
        <w:spacing w:line="200" w:lineRule="exact"/>
        <w:rPr>
          <w:rFonts w:eastAsia="Times New Roman"/>
          <w:sz w:val="24"/>
          <w:szCs w:val="24"/>
        </w:rPr>
      </w:pPr>
    </w:p>
    <w:p w:rsidR="00226FF1" w:rsidRDefault="00226FF1">
      <w:pPr>
        <w:spacing w:line="352" w:lineRule="exact"/>
        <w:rPr>
          <w:rFonts w:eastAsia="Times New Roman"/>
          <w:sz w:val="24"/>
          <w:szCs w:val="24"/>
        </w:rPr>
      </w:pPr>
    </w:p>
    <w:p w:rsidR="00226FF1" w:rsidRDefault="008B5AA7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APPROVAL OF MINUTES</w:t>
      </w:r>
    </w:p>
    <w:p w:rsidR="00226FF1" w:rsidRDefault="00226FF1">
      <w:pPr>
        <w:spacing w:line="278" w:lineRule="exact"/>
        <w:rPr>
          <w:sz w:val="24"/>
          <w:szCs w:val="24"/>
        </w:rPr>
      </w:pPr>
    </w:p>
    <w:p w:rsidR="00226FF1" w:rsidRDefault="008B5AA7">
      <w:pPr>
        <w:tabs>
          <w:tab w:val="left" w:pos="1140"/>
          <w:tab w:val="left" w:pos="4280"/>
        </w:tabs>
        <w:ind w:left="500"/>
        <w:rPr>
          <w:rFonts w:eastAsia="Times New Roman"/>
          <w:color w:val="0000EE"/>
          <w:sz w:val="24"/>
          <w:szCs w:val="24"/>
        </w:rPr>
      </w:pPr>
      <w:r>
        <w:rPr>
          <w:rFonts w:eastAsia="Times New Roman"/>
          <w:sz w:val="24"/>
          <w:szCs w:val="24"/>
        </w:rPr>
        <w:t>3.a</w:t>
      </w:r>
      <w:r>
        <w:rPr>
          <w:sz w:val="20"/>
          <w:szCs w:val="20"/>
        </w:rPr>
        <w:tab/>
      </w:r>
      <w:hyperlink r:id="rId8">
        <w:r>
          <w:rPr>
            <w:rFonts w:eastAsia="Times New Roman"/>
            <w:color w:val="0000EE"/>
            <w:sz w:val="24"/>
            <w:szCs w:val="24"/>
          </w:rPr>
          <w:t>November 22nd, 2022 minutes</w:t>
        </w:r>
      </w:hyperlink>
      <w:r>
        <w:rPr>
          <w:rFonts w:eastAsia="Times New Roman"/>
          <w:color w:val="0000EE"/>
          <w:sz w:val="24"/>
          <w:szCs w:val="24"/>
        </w:rPr>
        <w:tab/>
      </w:r>
      <w:r>
        <w:rPr>
          <w:rFonts w:eastAsia="Times New Roman"/>
          <w:i/>
          <w:iCs/>
          <w:color w:val="0000EE"/>
          <w:sz w:val="24"/>
          <w:szCs w:val="24"/>
        </w:rPr>
        <w:t>Suggested Action: Approval</w:t>
      </w:r>
    </w:p>
    <w:p w:rsidR="00A97EAA" w:rsidRDefault="00A97EAA" w:rsidP="00A97EAA">
      <w:pPr>
        <w:spacing w:line="274" w:lineRule="exact"/>
        <w:rPr>
          <w:sz w:val="24"/>
          <w:szCs w:val="24"/>
        </w:rPr>
      </w:pPr>
      <w:r w:rsidRPr="001079E1">
        <w:rPr>
          <w:iCs/>
          <w:color w:val="000000"/>
          <w:sz w:val="24"/>
          <w:szCs w:val="24"/>
        </w:rPr>
        <w:t>Motion to approve</w:t>
      </w:r>
      <w:r>
        <w:rPr>
          <w:iCs/>
          <w:color w:val="000000"/>
          <w:sz w:val="24"/>
          <w:szCs w:val="24"/>
        </w:rPr>
        <w:t xml:space="preserve"> </w:t>
      </w:r>
      <w:r w:rsidRPr="001079E1">
        <w:rPr>
          <w:iCs/>
          <w:color w:val="000000"/>
          <w:sz w:val="24"/>
          <w:szCs w:val="24"/>
        </w:rPr>
        <w:t>by Commissioner</w:t>
      </w:r>
      <w:r>
        <w:rPr>
          <w:iCs/>
          <w:color w:val="000000"/>
          <w:sz w:val="24"/>
          <w:szCs w:val="24"/>
        </w:rPr>
        <w:t xml:space="preserve"> </w:t>
      </w:r>
      <w:r w:rsidR="002979E4">
        <w:rPr>
          <w:iCs/>
          <w:color w:val="000000"/>
          <w:sz w:val="24"/>
          <w:szCs w:val="24"/>
        </w:rPr>
        <w:t>Nobles</w:t>
      </w:r>
      <w:r w:rsidRPr="001079E1">
        <w:rPr>
          <w:iCs/>
          <w:color w:val="000000"/>
          <w:sz w:val="24"/>
          <w:szCs w:val="24"/>
        </w:rPr>
        <w:t>, seconded by Commissioner</w:t>
      </w:r>
      <w:r w:rsidR="002979E4">
        <w:rPr>
          <w:iCs/>
          <w:color w:val="000000"/>
          <w:sz w:val="24"/>
          <w:szCs w:val="24"/>
        </w:rPr>
        <w:t xml:space="preserve"> Cooper</w:t>
      </w:r>
      <w:r w:rsidRPr="001079E1">
        <w:rPr>
          <w:iCs/>
          <w:color w:val="000000"/>
          <w:sz w:val="24"/>
          <w:szCs w:val="24"/>
        </w:rPr>
        <w:t>. Motion Carr</w:t>
      </w:r>
      <w:r>
        <w:rPr>
          <w:iCs/>
          <w:color w:val="000000"/>
          <w:sz w:val="24"/>
          <w:szCs w:val="24"/>
        </w:rPr>
        <w:t>ied by consensus vote</w:t>
      </w:r>
      <w:r w:rsidRPr="001079E1">
        <w:rPr>
          <w:iCs/>
          <w:color w:val="000000"/>
          <w:sz w:val="24"/>
          <w:szCs w:val="24"/>
        </w:rPr>
        <w:t xml:space="preserve"> </w:t>
      </w:r>
      <w:r w:rsidR="008B5AA7">
        <w:rPr>
          <w:iCs/>
          <w:color w:val="000000"/>
          <w:sz w:val="24"/>
          <w:szCs w:val="24"/>
        </w:rPr>
        <w:t>5</w:t>
      </w:r>
      <w:r w:rsidRPr="001079E1">
        <w:rPr>
          <w:iCs/>
          <w:color w:val="000000"/>
          <w:sz w:val="24"/>
          <w:szCs w:val="24"/>
        </w:rPr>
        <w:t>-0.</w:t>
      </w:r>
    </w:p>
    <w:p w:rsidR="00226FF1" w:rsidRDefault="008B5AA7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NEW BUSINESS</w:t>
      </w:r>
    </w:p>
    <w:p w:rsidR="00226FF1" w:rsidRDefault="00226FF1">
      <w:pPr>
        <w:spacing w:line="278" w:lineRule="exact"/>
        <w:rPr>
          <w:rFonts w:eastAsia="Times New Roman"/>
          <w:sz w:val="24"/>
          <w:szCs w:val="24"/>
        </w:rPr>
      </w:pPr>
    </w:p>
    <w:p w:rsidR="00226FF1" w:rsidRDefault="008B5AA7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4.a</w:t>
      </w:r>
      <w:r>
        <w:rPr>
          <w:rFonts w:eastAsia="Times New Roman"/>
          <w:color w:val="0000EE"/>
          <w:sz w:val="24"/>
          <w:szCs w:val="24"/>
        </w:rPr>
        <w:t xml:space="preserve">    </w:t>
      </w:r>
      <w:hyperlink r:id="rId9">
        <w:r>
          <w:rPr>
            <w:rFonts w:eastAsia="Times New Roman"/>
            <w:color w:val="0000EE"/>
            <w:sz w:val="24"/>
            <w:szCs w:val="24"/>
          </w:rPr>
          <w:t>Tejeda Annexation (ANX-2-22)</w:t>
        </w:r>
        <w:r>
          <w:rPr>
            <w:rFonts w:eastAsia="Times New Roman"/>
            <w:sz w:val="24"/>
            <w:szCs w:val="24"/>
          </w:rPr>
          <w:t xml:space="preserve">  </w:t>
        </w:r>
      </w:hyperlink>
      <w:r>
        <w:rPr>
          <w:rFonts w:eastAsia="Times New Roman"/>
          <w:i/>
          <w:iCs/>
          <w:sz w:val="24"/>
          <w:szCs w:val="24"/>
        </w:rPr>
        <w:t>Suggested Action:</w:t>
      </w:r>
    </w:p>
    <w:p w:rsidR="00226FF1" w:rsidRDefault="00226FF1">
      <w:pPr>
        <w:spacing w:line="240" w:lineRule="exact"/>
        <w:rPr>
          <w:sz w:val="24"/>
          <w:szCs w:val="24"/>
        </w:rPr>
      </w:pPr>
    </w:p>
    <w:tbl>
      <w:tblPr>
        <w:tblW w:w="9440" w:type="dxa"/>
        <w:tblInd w:w="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8960"/>
      </w:tblGrid>
      <w:tr w:rsidR="00226FF1" w:rsidTr="00F963CF">
        <w:trPr>
          <w:trHeight w:val="276"/>
        </w:trPr>
        <w:tc>
          <w:tcPr>
            <w:tcW w:w="480" w:type="dxa"/>
            <w:vAlign w:val="bottom"/>
          </w:tcPr>
          <w:p w:rsidR="00226FF1" w:rsidRDefault="00226FF1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vAlign w:val="bottom"/>
          </w:tcPr>
          <w:p w:rsidR="00226FF1" w:rsidRDefault="008B5AA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The applicant, Miguel Tejeda, seeks approval to have his property, Tax lot 3200 on</w:t>
            </w:r>
          </w:p>
        </w:tc>
      </w:tr>
      <w:tr w:rsidR="00226FF1" w:rsidTr="00F963CF">
        <w:trPr>
          <w:trHeight w:val="276"/>
        </w:trPr>
        <w:tc>
          <w:tcPr>
            <w:tcW w:w="480" w:type="dxa"/>
            <w:vAlign w:val="bottom"/>
          </w:tcPr>
          <w:p w:rsidR="00226FF1" w:rsidRDefault="00226FF1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vAlign w:val="bottom"/>
          </w:tcPr>
          <w:p w:rsidR="00226FF1" w:rsidRDefault="008B5AA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Assessors map 5N2817CA, situated in the City of Umatilla’s urban growth boundary</w:t>
            </w:r>
          </w:p>
        </w:tc>
      </w:tr>
      <w:tr w:rsidR="00226FF1" w:rsidTr="00F963CF">
        <w:trPr>
          <w:trHeight w:val="276"/>
        </w:trPr>
        <w:tc>
          <w:tcPr>
            <w:tcW w:w="480" w:type="dxa"/>
            <w:vAlign w:val="bottom"/>
          </w:tcPr>
          <w:p w:rsidR="00226FF1" w:rsidRDefault="00226FF1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vAlign w:val="bottom"/>
          </w:tcPr>
          <w:p w:rsidR="00226FF1" w:rsidRDefault="00A1551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Annexed</w:t>
            </w:r>
            <w:r w:rsidR="008B5AA7">
              <w:rPr>
                <w:rFonts w:eastAsia="Times New Roman"/>
                <w:i/>
                <w:iCs/>
                <w:sz w:val="24"/>
                <w:szCs w:val="24"/>
              </w:rPr>
              <w:t xml:space="preserve"> into the City limits. Miguel is connected to City Water and City Sewer</w:t>
            </w:r>
            <w:r w:rsidR="00C72765">
              <w:rPr>
                <w:rFonts w:eastAsia="Times New Roman"/>
                <w:i/>
                <w:iCs/>
                <w:sz w:val="24"/>
                <w:szCs w:val="24"/>
              </w:rPr>
              <w:t>,</w:t>
            </w:r>
            <w:r w:rsidR="008B5AA7">
              <w:rPr>
                <w:rFonts w:eastAsia="Times New Roman"/>
                <w:i/>
                <w:iCs/>
                <w:sz w:val="24"/>
                <w:szCs w:val="24"/>
              </w:rPr>
              <w:t xml:space="preserve"> and due to</w:t>
            </w:r>
          </w:p>
        </w:tc>
      </w:tr>
      <w:tr w:rsidR="00226FF1" w:rsidTr="00F963CF">
        <w:trPr>
          <w:trHeight w:val="276"/>
        </w:trPr>
        <w:tc>
          <w:tcPr>
            <w:tcW w:w="480" w:type="dxa"/>
            <w:vAlign w:val="bottom"/>
          </w:tcPr>
          <w:p w:rsidR="00226FF1" w:rsidRDefault="00226FF1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vAlign w:val="bottom"/>
          </w:tcPr>
          <w:p w:rsidR="00226FF1" w:rsidRDefault="00C7276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The</w:t>
            </w:r>
            <w:r w:rsidR="008B5AA7">
              <w:rPr>
                <w:rFonts w:eastAsia="Times New Roman"/>
                <w:i/>
                <w:iCs/>
                <w:sz w:val="24"/>
                <w:szCs w:val="24"/>
              </w:rPr>
              <w:t xml:space="preserve"> contiguous border between his property and the City limits he has requested to Annex</w:t>
            </w:r>
          </w:p>
        </w:tc>
      </w:tr>
      <w:tr w:rsidR="00226FF1" w:rsidTr="00F963CF">
        <w:trPr>
          <w:trHeight w:val="316"/>
        </w:trPr>
        <w:tc>
          <w:tcPr>
            <w:tcW w:w="480" w:type="dxa"/>
            <w:vAlign w:val="bottom"/>
          </w:tcPr>
          <w:p w:rsidR="00226FF1" w:rsidRDefault="00226FF1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vAlign w:val="bottom"/>
          </w:tcPr>
          <w:p w:rsidR="00226FF1" w:rsidRDefault="00C72765">
            <w:pPr>
              <w:ind w:left="180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Into</w:t>
            </w:r>
            <w:r w:rsidR="008B5AA7">
              <w:rPr>
                <w:rFonts w:eastAsia="Times New Roman"/>
                <w:i/>
                <w:iCs/>
                <w:sz w:val="24"/>
                <w:szCs w:val="24"/>
              </w:rPr>
              <w:t xml:space="preserve"> the City.</w:t>
            </w:r>
          </w:p>
          <w:p w:rsidR="00E3005F" w:rsidRDefault="00E3005F">
            <w:pPr>
              <w:ind w:left="180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E3005F" w:rsidRDefault="00E3005F" w:rsidP="00E3005F">
            <w:pPr>
              <w:spacing w:line="263" w:lineRule="exact"/>
              <w:rPr>
                <w:sz w:val="24"/>
                <w:szCs w:val="24"/>
              </w:rPr>
            </w:pPr>
            <w:r w:rsidRPr="00A47426">
              <w:rPr>
                <w:sz w:val="24"/>
                <w:szCs w:val="24"/>
              </w:rPr>
              <w:t xml:space="preserve">Chair McLane opened the hearing and read </w:t>
            </w:r>
            <w:r w:rsidR="00C72765" w:rsidRPr="00C72765">
              <w:rPr>
                <w:sz w:val="24"/>
                <w:szCs w:val="24"/>
              </w:rPr>
              <w:t xml:space="preserve">the Public Hearing Opening Statement into the record </w:t>
            </w:r>
            <w:r w:rsidRPr="00A47426">
              <w:rPr>
                <w:sz w:val="24"/>
                <w:szCs w:val="24"/>
              </w:rPr>
              <w:t>and asked if there was any challenge to jurisdiction, conflict of interests, or ex-parte contacts.</w:t>
            </w:r>
          </w:p>
          <w:p w:rsidR="00952419" w:rsidRDefault="00952419" w:rsidP="00E3005F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Commissioner Nobles stated he own</w:t>
            </w:r>
            <w:r w:rsidR="00D63EA9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a hou</w:t>
            </w:r>
            <w:r w:rsidR="00D63EA9">
              <w:rPr>
                <w:sz w:val="24"/>
                <w:szCs w:val="24"/>
              </w:rPr>
              <w:t>se</w:t>
            </w:r>
            <w:r>
              <w:rPr>
                <w:sz w:val="24"/>
                <w:szCs w:val="24"/>
              </w:rPr>
              <w:t xml:space="preserve"> on the street </w:t>
            </w:r>
            <w:r w:rsidR="00D63EA9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the proposed annexation</w:t>
            </w:r>
            <w:r w:rsidR="00D63EA9">
              <w:rPr>
                <w:sz w:val="24"/>
                <w:szCs w:val="24"/>
              </w:rPr>
              <w:t xml:space="preserve">, but it does not affect his decision. </w:t>
            </w:r>
          </w:p>
          <w:p w:rsidR="00E3005F" w:rsidRDefault="00E3005F" w:rsidP="00E3005F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 McLane called for the staff report.</w:t>
            </w:r>
          </w:p>
          <w:p w:rsidR="00E3005F" w:rsidRDefault="00E3005F" w:rsidP="00E3005F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Planner Foutz gave the staff report, </w:t>
            </w:r>
            <w:r w:rsidR="00C72765">
              <w:rPr>
                <w:sz w:val="24"/>
                <w:szCs w:val="24"/>
              </w:rPr>
              <w:t>reviewing</w:t>
            </w:r>
            <w:r>
              <w:rPr>
                <w:sz w:val="24"/>
                <w:szCs w:val="24"/>
              </w:rPr>
              <w:t xml:space="preserve"> the criterion that must be met for the </w:t>
            </w:r>
            <w:r w:rsidR="00952419">
              <w:rPr>
                <w:sz w:val="24"/>
                <w:szCs w:val="24"/>
              </w:rPr>
              <w:t>Annexation</w:t>
            </w:r>
            <w:r>
              <w:rPr>
                <w:sz w:val="24"/>
                <w:szCs w:val="24"/>
              </w:rPr>
              <w:t xml:space="preserve"> application. </w:t>
            </w:r>
          </w:p>
          <w:p w:rsidR="00952419" w:rsidRDefault="00952419" w:rsidP="00E3005F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 McLane asked for testimony from the applicant.</w:t>
            </w:r>
          </w:p>
          <w:p w:rsidR="00952419" w:rsidRDefault="00952419" w:rsidP="00E3005F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Miguel Tejeda of 328 Tucker Ave</w:t>
            </w:r>
            <w:r w:rsidR="00363209">
              <w:rPr>
                <w:sz w:val="24"/>
                <w:szCs w:val="24"/>
              </w:rPr>
              <w:t xml:space="preserve"> </w:t>
            </w:r>
            <w:r w:rsidR="00DB1A54">
              <w:rPr>
                <w:sz w:val="24"/>
                <w:szCs w:val="24"/>
              </w:rPr>
              <w:t xml:space="preserve">stated he wants his property to be annexed for in-city water and sewer rates as well as to be able to vote. </w:t>
            </w:r>
          </w:p>
          <w:p w:rsidR="006904EC" w:rsidRDefault="00DB1A54" w:rsidP="00E3005F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 McLane asked the applicant if he was aware that he would be encumbered with the future financial responsibility of his proportionate share of improvements to Tucker avenue.</w:t>
            </w:r>
          </w:p>
          <w:p w:rsidR="00DB1A54" w:rsidRDefault="006904EC" w:rsidP="00E3005F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Director Seitz explained the waiver of remonstrance process and how it would apply to this application. </w:t>
            </w:r>
          </w:p>
          <w:p w:rsidR="00996D27" w:rsidRDefault="00996D27" w:rsidP="00E3005F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Commissioner Navarro asked if approval would help the applicant pay less in water and sewer bills. </w:t>
            </w:r>
          </w:p>
          <w:p w:rsidR="00996D27" w:rsidRDefault="00996D27" w:rsidP="00E3005F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Director Seitz confirmed. </w:t>
            </w:r>
          </w:p>
          <w:p w:rsidR="00E3005F" w:rsidRDefault="00E3005F" w:rsidP="00E3005F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 McLane asked for public testimony in favor. None.</w:t>
            </w:r>
          </w:p>
          <w:p w:rsidR="00E3005F" w:rsidRDefault="00E3005F" w:rsidP="00E3005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 McLane asked for public testimony in Opposition. None.</w:t>
            </w:r>
          </w:p>
          <w:p w:rsidR="00E3005F" w:rsidRDefault="00E3005F" w:rsidP="00E3005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 McLane asked for neutral public testimony. None.</w:t>
            </w:r>
          </w:p>
          <w:p w:rsidR="00E3005F" w:rsidRDefault="00E3005F" w:rsidP="00E3005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Chair McLane asked for </w:t>
            </w:r>
            <w:r w:rsidR="00C72765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 xml:space="preserve">rebuttal. </w:t>
            </w:r>
          </w:p>
          <w:p w:rsidR="00E3005F" w:rsidRPr="00A47426" w:rsidRDefault="00E3005F" w:rsidP="00E3005F">
            <w:pPr>
              <w:spacing w:line="263" w:lineRule="exact"/>
              <w:rPr>
                <w:sz w:val="24"/>
                <w:szCs w:val="24"/>
              </w:rPr>
            </w:pPr>
            <w:r w:rsidRPr="00A47426">
              <w:rPr>
                <w:sz w:val="24"/>
                <w:szCs w:val="24"/>
              </w:rPr>
              <w:lastRenderedPageBreak/>
              <w:t>Chair McLane called for a motion to close the hearing of</w:t>
            </w:r>
            <w:r w:rsidR="00D81262">
              <w:rPr>
                <w:sz w:val="24"/>
                <w:szCs w:val="24"/>
              </w:rPr>
              <w:t xml:space="preserve"> ANX</w:t>
            </w:r>
            <w:r>
              <w:rPr>
                <w:sz w:val="24"/>
                <w:szCs w:val="24"/>
              </w:rPr>
              <w:t>-2-22</w:t>
            </w:r>
            <w:r w:rsidRPr="00A47426">
              <w:rPr>
                <w:sz w:val="24"/>
                <w:szCs w:val="24"/>
              </w:rPr>
              <w:t xml:space="preserve">. Motion to close by Commissioner </w:t>
            </w:r>
            <w:r w:rsidR="007C3DFE">
              <w:rPr>
                <w:sz w:val="24"/>
                <w:szCs w:val="24"/>
              </w:rPr>
              <w:t>Cooper</w:t>
            </w:r>
            <w:r w:rsidRPr="00A47426">
              <w:rPr>
                <w:sz w:val="24"/>
                <w:szCs w:val="24"/>
              </w:rPr>
              <w:t xml:space="preserve">. Second by Commissioner </w:t>
            </w:r>
            <w:r w:rsidR="007C3DFE">
              <w:rPr>
                <w:sz w:val="24"/>
                <w:szCs w:val="24"/>
              </w:rPr>
              <w:t>Navarro</w:t>
            </w:r>
            <w:r w:rsidRPr="00A47426">
              <w:rPr>
                <w:sz w:val="24"/>
                <w:szCs w:val="24"/>
              </w:rPr>
              <w:t xml:space="preserve">. Motion carried </w:t>
            </w:r>
            <w:r>
              <w:rPr>
                <w:sz w:val="24"/>
                <w:szCs w:val="24"/>
              </w:rPr>
              <w:t>5</w:t>
            </w:r>
            <w:r w:rsidRPr="00A47426">
              <w:rPr>
                <w:sz w:val="24"/>
                <w:szCs w:val="24"/>
              </w:rPr>
              <w:t>-0</w:t>
            </w:r>
          </w:p>
          <w:p w:rsidR="00E3005F" w:rsidRDefault="00E3005F" w:rsidP="00E3005F">
            <w:pPr>
              <w:spacing w:line="263" w:lineRule="exact"/>
              <w:rPr>
                <w:sz w:val="24"/>
                <w:szCs w:val="24"/>
              </w:rPr>
            </w:pPr>
            <w:r w:rsidRPr="00A47426">
              <w:rPr>
                <w:sz w:val="24"/>
                <w:szCs w:val="24"/>
              </w:rPr>
              <w:t>Chair McLane asked for any comments or deliberation.</w:t>
            </w:r>
          </w:p>
          <w:p w:rsidR="005A70F2" w:rsidRDefault="005A70F2" w:rsidP="00E3005F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Commissioner Nobles asked if the application on Stephens had the same requirements as this application.</w:t>
            </w:r>
          </w:p>
          <w:p w:rsidR="005A70F2" w:rsidRDefault="005A70F2" w:rsidP="00E3005F">
            <w:pPr>
              <w:spacing w:line="263" w:lineRule="exact"/>
              <w:rPr>
                <w:sz w:val="24"/>
                <w:szCs w:val="24"/>
              </w:rPr>
            </w:pPr>
            <w:r w:rsidRPr="00C46FDF">
              <w:rPr>
                <w:sz w:val="24"/>
                <w:szCs w:val="24"/>
              </w:rPr>
              <w:t xml:space="preserve">Director Seitz explained that the application was withdrawn and was never completed as the property was sold and the new owners were not interested. </w:t>
            </w:r>
          </w:p>
          <w:p w:rsidR="00C46FDF" w:rsidRDefault="00C46FDF" w:rsidP="00E3005F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Commissioner Nobles explained that he thinks a lot of people in the area will be interested in annexing once they understand the process. </w:t>
            </w:r>
          </w:p>
          <w:p w:rsidR="00C46FDF" w:rsidRDefault="00C46FDF" w:rsidP="00E3005F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 McLane asked at what point would the City start to require the LID to be enforced.</w:t>
            </w:r>
          </w:p>
          <w:p w:rsidR="00C46FDF" w:rsidRPr="00C46FDF" w:rsidRDefault="00C46FDF" w:rsidP="00E3005F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Director Seitz explained that community support will be key but it could happen once there is fifty percent support. </w:t>
            </w:r>
          </w:p>
          <w:p w:rsidR="00E3005F" w:rsidRPr="00A47426" w:rsidRDefault="00E3005F" w:rsidP="00E3005F">
            <w:pPr>
              <w:spacing w:line="263" w:lineRule="exact"/>
              <w:rPr>
                <w:sz w:val="24"/>
                <w:szCs w:val="24"/>
              </w:rPr>
            </w:pPr>
            <w:r w:rsidRPr="00A47426">
              <w:rPr>
                <w:sz w:val="24"/>
                <w:szCs w:val="24"/>
              </w:rPr>
              <w:t xml:space="preserve">Chair McLane called for a motion </w:t>
            </w:r>
            <w:r>
              <w:rPr>
                <w:sz w:val="24"/>
                <w:szCs w:val="24"/>
              </w:rPr>
              <w:t>of</w:t>
            </w:r>
            <w:r w:rsidRPr="00A47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recommendation of </w:t>
            </w:r>
            <w:r w:rsidRPr="00A47426">
              <w:rPr>
                <w:sz w:val="24"/>
                <w:szCs w:val="24"/>
              </w:rPr>
              <w:t>approv</w:t>
            </w:r>
            <w:r>
              <w:rPr>
                <w:sz w:val="24"/>
                <w:szCs w:val="24"/>
              </w:rPr>
              <w:t xml:space="preserve">al of </w:t>
            </w:r>
            <w:r w:rsidR="00C46FDF">
              <w:rPr>
                <w:sz w:val="24"/>
                <w:szCs w:val="24"/>
              </w:rPr>
              <w:t>ANX</w:t>
            </w:r>
            <w:r>
              <w:rPr>
                <w:sz w:val="24"/>
                <w:szCs w:val="24"/>
              </w:rPr>
              <w:t xml:space="preserve">-2-22 with the associated conditions of approval to </w:t>
            </w:r>
            <w:r w:rsidR="00C46FDF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 xml:space="preserve">City Council. </w:t>
            </w:r>
            <w:r w:rsidRPr="00A47426">
              <w:rPr>
                <w:sz w:val="24"/>
                <w:szCs w:val="24"/>
              </w:rPr>
              <w:t xml:space="preserve">Motion to approve by Commissioner </w:t>
            </w:r>
            <w:r w:rsidR="00A157B5">
              <w:rPr>
                <w:sz w:val="24"/>
                <w:szCs w:val="24"/>
              </w:rPr>
              <w:t>Nobles</w:t>
            </w:r>
            <w:r w:rsidRPr="00A47426">
              <w:rPr>
                <w:sz w:val="24"/>
                <w:szCs w:val="24"/>
              </w:rPr>
              <w:t xml:space="preserve">. Seconded by Commissioner </w:t>
            </w:r>
            <w:r>
              <w:rPr>
                <w:sz w:val="24"/>
                <w:szCs w:val="24"/>
              </w:rPr>
              <w:t>Navarro</w:t>
            </w:r>
            <w:r w:rsidRPr="00A47426">
              <w:rPr>
                <w:sz w:val="24"/>
                <w:szCs w:val="24"/>
              </w:rPr>
              <w:t xml:space="preserve">. Motion carried </w:t>
            </w:r>
            <w:r>
              <w:rPr>
                <w:sz w:val="24"/>
                <w:szCs w:val="24"/>
              </w:rPr>
              <w:t>5</w:t>
            </w:r>
            <w:r w:rsidRPr="00A47426">
              <w:rPr>
                <w:sz w:val="24"/>
                <w:szCs w:val="24"/>
              </w:rPr>
              <w:t>-0</w:t>
            </w:r>
          </w:p>
          <w:p w:rsidR="007A4847" w:rsidRPr="007A4847" w:rsidRDefault="007A4847">
            <w:pPr>
              <w:ind w:left="180"/>
              <w:rPr>
                <w:sz w:val="24"/>
                <w:szCs w:val="24"/>
              </w:rPr>
            </w:pPr>
          </w:p>
          <w:p w:rsidR="007A4847" w:rsidRDefault="007A4847">
            <w:pPr>
              <w:ind w:left="180"/>
              <w:rPr>
                <w:sz w:val="20"/>
                <w:szCs w:val="20"/>
              </w:rPr>
            </w:pPr>
          </w:p>
        </w:tc>
      </w:tr>
      <w:tr w:rsidR="00226FF1" w:rsidTr="00F963CF">
        <w:trPr>
          <w:trHeight w:val="476"/>
        </w:trPr>
        <w:tc>
          <w:tcPr>
            <w:tcW w:w="480" w:type="dxa"/>
            <w:vAlign w:val="bottom"/>
          </w:tcPr>
          <w:p w:rsidR="00226FF1" w:rsidRDefault="008B5AA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4.b</w:t>
            </w:r>
          </w:p>
        </w:tc>
        <w:tc>
          <w:tcPr>
            <w:tcW w:w="8960" w:type="dxa"/>
            <w:vAlign w:val="bottom"/>
          </w:tcPr>
          <w:p w:rsidR="00226FF1" w:rsidRDefault="0063299E">
            <w:pPr>
              <w:ind w:left="180"/>
              <w:rPr>
                <w:rFonts w:eastAsia="Times New Roman"/>
                <w:color w:val="0000EE"/>
                <w:sz w:val="24"/>
                <w:szCs w:val="24"/>
              </w:rPr>
            </w:pPr>
            <w:hyperlink r:id="rId10">
              <w:r w:rsidR="008B5AA7">
                <w:rPr>
                  <w:rFonts w:eastAsia="Times New Roman"/>
                  <w:color w:val="0000EE"/>
                  <w:sz w:val="24"/>
                  <w:szCs w:val="24"/>
                </w:rPr>
                <w:t>PacifiCorp Substation (CU-6-22)</w:t>
              </w:r>
              <w:r w:rsidR="008B5AA7">
                <w:rPr>
                  <w:rFonts w:eastAsia="Times New Roman"/>
                  <w:color w:val="000000"/>
                  <w:sz w:val="24"/>
                  <w:szCs w:val="24"/>
                </w:rPr>
                <w:t xml:space="preserve">  </w:t>
              </w:r>
            </w:hyperlink>
            <w:r w:rsidR="008B5AA7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Suggested Action: The applicant, PacifiCorp, is</w:t>
            </w:r>
          </w:p>
        </w:tc>
      </w:tr>
      <w:tr w:rsidR="00226FF1" w:rsidTr="00F963CF">
        <w:trPr>
          <w:trHeight w:val="276"/>
        </w:trPr>
        <w:tc>
          <w:tcPr>
            <w:tcW w:w="480" w:type="dxa"/>
            <w:vAlign w:val="bottom"/>
          </w:tcPr>
          <w:p w:rsidR="00226FF1" w:rsidRDefault="00226FF1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vAlign w:val="bottom"/>
          </w:tcPr>
          <w:p w:rsidR="00226FF1" w:rsidRDefault="008B5AA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requesting approval of a conditional use and site plan approval to establish new</w:t>
            </w:r>
          </w:p>
        </w:tc>
      </w:tr>
      <w:tr w:rsidR="00226FF1" w:rsidTr="00F963CF">
        <w:trPr>
          <w:trHeight w:val="276"/>
        </w:trPr>
        <w:tc>
          <w:tcPr>
            <w:tcW w:w="480" w:type="dxa"/>
            <w:vAlign w:val="bottom"/>
          </w:tcPr>
          <w:p w:rsidR="00226FF1" w:rsidRDefault="00226FF1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vAlign w:val="bottom"/>
          </w:tcPr>
          <w:p w:rsidR="00226FF1" w:rsidRDefault="008B5AA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transmission lines and a substation. The substation is proposed to be developed on Tax Lot</w:t>
            </w:r>
          </w:p>
        </w:tc>
      </w:tr>
      <w:tr w:rsidR="00226FF1" w:rsidTr="00F963CF">
        <w:trPr>
          <w:trHeight w:val="276"/>
        </w:trPr>
        <w:tc>
          <w:tcPr>
            <w:tcW w:w="480" w:type="dxa"/>
            <w:vAlign w:val="bottom"/>
          </w:tcPr>
          <w:p w:rsidR="00226FF1" w:rsidRDefault="00226FF1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vAlign w:val="bottom"/>
          </w:tcPr>
          <w:p w:rsidR="00226FF1" w:rsidRDefault="008B5AA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200 of Assessor’s Map 5N2832. The transmission line will cross Tax lot 2500 of Assessor’s</w:t>
            </w:r>
          </w:p>
        </w:tc>
      </w:tr>
      <w:tr w:rsidR="00226FF1" w:rsidTr="00F963CF">
        <w:trPr>
          <w:trHeight w:val="276"/>
        </w:trPr>
        <w:tc>
          <w:tcPr>
            <w:tcW w:w="480" w:type="dxa"/>
            <w:vAlign w:val="bottom"/>
          </w:tcPr>
          <w:p w:rsidR="00226FF1" w:rsidRDefault="00226FF1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vAlign w:val="bottom"/>
          </w:tcPr>
          <w:p w:rsidR="00226FF1" w:rsidRDefault="008B5AA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Map 5N28, Tax lot 2501 on Assessor’s Map 5N28, and Tax lot 200 on Assessor’s Map</w:t>
            </w:r>
          </w:p>
        </w:tc>
      </w:tr>
      <w:tr w:rsidR="00F963CF" w:rsidTr="00F963CF">
        <w:trPr>
          <w:trHeight w:val="316"/>
        </w:trPr>
        <w:tc>
          <w:tcPr>
            <w:tcW w:w="480" w:type="dxa"/>
            <w:vAlign w:val="bottom"/>
          </w:tcPr>
          <w:p w:rsidR="00F963CF" w:rsidRDefault="00F963CF" w:rsidP="00F963CF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vAlign w:val="bottom"/>
          </w:tcPr>
          <w:p w:rsidR="00F963CF" w:rsidRDefault="00F963CF" w:rsidP="00F963CF">
            <w:pPr>
              <w:ind w:left="180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Into the City.</w:t>
            </w:r>
          </w:p>
          <w:p w:rsidR="00F963CF" w:rsidRDefault="00F963CF" w:rsidP="00F963CF">
            <w:pPr>
              <w:ind w:left="180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F963CF" w:rsidRDefault="00F963CF" w:rsidP="00F963CF">
            <w:pPr>
              <w:spacing w:line="263" w:lineRule="exact"/>
              <w:rPr>
                <w:sz w:val="24"/>
                <w:szCs w:val="24"/>
              </w:rPr>
            </w:pPr>
            <w:r w:rsidRPr="00A47426">
              <w:rPr>
                <w:sz w:val="24"/>
                <w:szCs w:val="24"/>
              </w:rPr>
              <w:t xml:space="preserve">Chair McLane opened the hearing and read </w:t>
            </w:r>
            <w:r w:rsidRPr="00C72765">
              <w:rPr>
                <w:sz w:val="24"/>
                <w:szCs w:val="24"/>
              </w:rPr>
              <w:t xml:space="preserve">the Public Hearing Opening Statement into the record </w:t>
            </w:r>
            <w:r w:rsidRPr="00A47426">
              <w:rPr>
                <w:sz w:val="24"/>
                <w:szCs w:val="24"/>
              </w:rPr>
              <w:t>and asked if there was any challenge to jurisdiction, conflict of interests, or ex-parte contacts.</w:t>
            </w:r>
          </w:p>
          <w:p w:rsidR="00F963CF" w:rsidRDefault="00F963CF" w:rsidP="00F963CF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 McLane called for the staff report.</w:t>
            </w:r>
          </w:p>
          <w:p w:rsidR="00F963CF" w:rsidRDefault="00F963CF" w:rsidP="00F963CF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Planner Foutz gave the staff report, reviewing the criterion that must be met for the </w:t>
            </w:r>
            <w:r w:rsidR="0039559A">
              <w:rPr>
                <w:sz w:val="24"/>
                <w:szCs w:val="24"/>
              </w:rPr>
              <w:t>Conditional Use and Site Plan Review</w:t>
            </w:r>
            <w:r>
              <w:rPr>
                <w:sz w:val="24"/>
                <w:szCs w:val="24"/>
              </w:rPr>
              <w:t xml:space="preserve"> application. </w:t>
            </w:r>
          </w:p>
          <w:p w:rsidR="00F963CF" w:rsidRDefault="00F963CF" w:rsidP="00F963CF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 McLane asked for testimony from the applicant.</w:t>
            </w:r>
          </w:p>
          <w:p w:rsidR="0039559A" w:rsidRDefault="0039559A" w:rsidP="00F963CF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Dana Larson of 2020 SW Fourth, Portland, OR 97201 with Jacobs engineering, requested the removal of the first two conditions of approval for safety reasons. </w:t>
            </w:r>
          </w:p>
          <w:p w:rsidR="0039559A" w:rsidRDefault="0039559A" w:rsidP="00F963CF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Commissioner Nobles asked if screening is required along all three sides or just along the street side and said that screening on the side of the road would seem like a fair compromise to allow for code-required screening as well as meeting the applicant’s concerns in regards to safety. </w:t>
            </w:r>
          </w:p>
          <w:p w:rsidR="00F963CF" w:rsidRDefault="00F963CF" w:rsidP="00F963CF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 McLane asked for public testimony in favor. None.</w:t>
            </w:r>
          </w:p>
          <w:p w:rsidR="00F963CF" w:rsidRDefault="00F963CF" w:rsidP="00F963C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 McLane asked for public testimony in Opposition. None.</w:t>
            </w:r>
          </w:p>
          <w:p w:rsidR="00F963CF" w:rsidRDefault="00F963CF" w:rsidP="00F963C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 McLane asked for neutral public testimony. None.</w:t>
            </w:r>
          </w:p>
          <w:p w:rsidR="00F963CF" w:rsidRDefault="00F963CF" w:rsidP="00F963C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Chair McLane asked for a rebuttal. </w:t>
            </w:r>
          </w:p>
          <w:p w:rsidR="00F963CF" w:rsidRPr="00A47426" w:rsidRDefault="00F963CF" w:rsidP="00F963CF">
            <w:pPr>
              <w:spacing w:line="263" w:lineRule="exact"/>
              <w:rPr>
                <w:sz w:val="24"/>
                <w:szCs w:val="24"/>
              </w:rPr>
            </w:pPr>
            <w:r w:rsidRPr="00A47426">
              <w:rPr>
                <w:sz w:val="24"/>
                <w:szCs w:val="24"/>
              </w:rPr>
              <w:t>Chair McLane called for a motion to close the hearing of</w:t>
            </w:r>
            <w:r>
              <w:rPr>
                <w:sz w:val="24"/>
                <w:szCs w:val="24"/>
              </w:rPr>
              <w:t xml:space="preserve"> </w:t>
            </w:r>
            <w:r w:rsidR="0039559A">
              <w:rPr>
                <w:sz w:val="24"/>
                <w:szCs w:val="24"/>
              </w:rPr>
              <w:t>CU</w:t>
            </w:r>
            <w:r>
              <w:rPr>
                <w:sz w:val="24"/>
                <w:szCs w:val="24"/>
              </w:rPr>
              <w:t>-</w:t>
            </w:r>
            <w:r w:rsidR="0039559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-22</w:t>
            </w:r>
            <w:r w:rsidRPr="00A47426">
              <w:rPr>
                <w:sz w:val="24"/>
                <w:szCs w:val="24"/>
              </w:rPr>
              <w:t xml:space="preserve">. Motion to close by Commissioner </w:t>
            </w:r>
            <w:r>
              <w:rPr>
                <w:sz w:val="24"/>
                <w:szCs w:val="24"/>
              </w:rPr>
              <w:t>Cooper</w:t>
            </w:r>
            <w:r w:rsidRPr="00A47426">
              <w:rPr>
                <w:sz w:val="24"/>
                <w:szCs w:val="24"/>
              </w:rPr>
              <w:t xml:space="preserve">. Second by Commissioner </w:t>
            </w:r>
            <w:r>
              <w:rPr>
                <w:sz w:val="24"/>
                <w:szCs w:val="24"/>
              </w:rPr>
              <w:t>Navarro</w:t>
            </w:r>
            <w:r w:rsidRPr="00A47426">
              <w:rPr>
                <w:sz w:val="24"/>
                <w:szCs w:val="24"/>
              </w:rPr>
              <w:t xml:space="preserve">. Motion carried </w:t>
            </w:r>
            <w:r>
              <w:rPr>
                <w:sz w:val="24"/>
                <w:szCs w:val="24"/>
              </w:rPr>
              <w:t>5</w:t>
            </w:r>
            <w:r w:rsidRPr="00A47426">
              <w:rPr>
                <w:sz w:val="24"/>
                <w:szCs w:val="24"/>
              </w:rPr>
              <w:t>-0</w:t>
            </w:r>
          </w:p>
          <w:p w:rsidR="00F963CF" w:rsidRDefault="00F963CF" w:rsidP="00F963CF">
            <w:pPr>
              <w:spacing w:line="263" w:lineRule="exact"/>
              <w:rPr>
                <w:sz w:val="24"/>
                <w:szCs w:val="24"/>
              </w:rPr>
            </w:pPr>
            <w:r w:rsidRPr="00A47426">
              <w:rPr>
                <w:sz w:val="24"/>
                <w:szCs w:val="24"/>
              </w:rPr>
              <w:t>Chair McLane asked for any comments or deliberation.</w:t>
            </w:r>
          </w:p>
          <w:p w:rsidR="00F963CF" w:rsidRDefault="00F963CF" w:rsidP="0039559A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Commissioner Nobles </w:t>
            </w:r>
            <w:r w:rsidR="0039559A">
              <w:rPr>
                <w:sz w:val="24"/>
                <w:szCs w:val="24"/>
              </w:rPr>
              <w:t xml:space="preserve">asked about how many campuses will be </w:t>
            </w:r>
            <w:r w:rsidR="00701DA2">
              <w:rPr>
                <w:sz w:val="24"/>
                <w:szCs w:val="24"/>
              </w:rPr>
              <w:t xml:space="preserve">located in this area. </w:t>
            </w:r>
          </w:p>
          <w:p w:rsidR="00701DA2" w:rsidRDefault="00701DA2" w:rsidP="0039559A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Director Seitz explained that this area is exclusively in the pacific power territory and the city council has signed enterprise agreements for two campuses in this area. </w:t>
            </w:r>
          </w:p>
          <w:p w:rsidR="00701DA2" w:rsidRDefault="00701DA2" w:rsidP="0039559A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Commissioner Cooper asked if the first two standards are the same that we held other similar applications to. </w:t>
            </w:r>
          </w:p>
          <w:p w:rsidR="00701DA2" w:rsidRDefault="00701DA2" w:rsidP="0039559A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Chair McLane asked if UEC has raised a similar concern with safety. </w:t>
            </w:r>
          </w:p>
          <w:p w:rsidR="00701DA2" w:rsidRDefault="00701DA2" w:rsidP="0039559A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 Seitz explained that they have not.</w:t>
            </w:r>
          </w:p>
          <w:p w:rsidR="008B0365" w:rsidRDefault="00701DA2" w:rsidP="0039559A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 McLane asked if the staff felt the applicants’ request was reasonable.</w:t>
            </w:r>
          </w:p>
          <w:p w:rsidR="008B0365" w:rsidRDefault="008B0365" w:rsidP="0039559A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Director Seitz explained that he did feel it was appropriate based on the request. </w:t>
            </w:r>
          </w:p>
          <w:p w:rsidR="00701DA2" w:rsidRDefault="008B0365" w:rsidP="0039559A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Commissioner Nobles asked if this would bind the City to future similar applications. </w:t>
            </w:r>
          </w:p>
          <w:p w:rsidR="008B0365" w:rsidRPr="00C46FDF" w:rsidRDefault="008B0365" w:rsidP="0039559A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Director Seitz explained that it would not. </w:t>
            </w:r>
          </w:p>
          <w:p w:rsidR="00F963CF" w:rsidRPr="00A47426" w:rsidRDefault="00F963CF" w:rsidP="00F963CF">
            <w:pPr>
              <w:spacing w:line="263" w:lineRule="exact"/>
              <w:rPr>
                <w:sz w:val="24"/>
                <w:szCs w:val="24"/>
              </w:rPr>
            </w:pPr>
            <w:r w:rsidRPr="00A47426">
              <w:rPr>
                <w:sz w:val="24"/>
                <w:szCs w:val="24"/>
              </w:rPr>
              <w:t xml:space="preserve">Chair McLane called for a motion </w:t>
            </w:r>
            <w:r w:rsidR="009D2439">
              <w:rPr>
                <w:sz w:val="24"/>
                <w:szCs w:val="24"/>
              </w:rPr>
              <w:t>for</w:t>
            </w:r>
            <w:r>
              <w:rPr>
                <w:sz w:val="24"/>
                <w:szCs w:val="24"/>
              </w:rPr>
              <w:t xml:space="preserve"> </w:t>
            </w:r>
            <w:r w:rsidRPr="00A47426">
              <w:rPr>
                <w:sz w:val="24"/>
                <w:szCs w:val="24"/>
              </w:rPr>
              <w:t>approv</w:t>
            </w:r>
            <w:r>
              <w:rPr>
                <w:sz w:val="24"/>
                <w:szCs w:val="24"/>
              </w:rPr>
              <w:t xml:space="preserve">al of </w:t>
            </w:r>
            <w:r w:rsidR="009D2439">
              <w:rPr>
                <w:sz w:val="24"/>
                <w:szCs w:val="24"/>
              </w:rPr>
              <w:t>CU</w:t>
            </w:r>
            <w:r>
              <w:rPr>
                <w:sz w:val="24"/>
                <w:szCs w:val="24"/>
              </w:rPr>
              <w:t>-</w:t>
            </w:r>
            <w:r w:rsidR="009D243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-22 with the associated conditions of approval</w:t>
            </w:r>
            <w:r w:rsidR="009D2439">
              <w:rPr>
                <w:sz w:val="24"/>
                <w:szCs w:val="24"/>
              </w:rPr>
              <w:t>, with a change to condition number one to include street and roadside only</w:t>
            </w:r>
            <w:r>
              <w:rPr>
                <w:sz w:val="24"/>
                <w:szCs w:val="24"/>
              </w:rPr>
              <w:t xml:space="preserve">. </w:t>
            </w:r>
            <w:r w:rsidRPr="00A47426">
              <w:rPr>
                <w:sz w:val="24"/>
                <w:szCs w:val="24"/>
              </w:rPr>
              <w:t xml:space="preserve">Motion to approve by Commissioner </w:t>
            </w:r>
            <w:r w:rsidR="009D2439">
              <w:rPr>
                <w:sz w:val="24"/>
                <w:szCs w:val="24"/>
              </w:rPr>
              <w:t>Cooper</w:t>
            </w:r>
            <w:r w:rsidRPr="00A47426">
              <w:rPr>
                <w:sz w:val="24"/>
                <w:szCs w:val="24"/>
              </w:rPr>
              <w:t xml:space="preserve">. Seconded by Commissioner </w:t>
            </w:r>
            <w:r>
              <w:rPr>
                <w:sz w:val="24"/>
                <w:szCs w:val="24"/>
              </w:rPr>
              <w:t>Navarro</w:t>
            </w:r>
            <w:r w:rsidRPr="00A47426">
              <w:rPr>
                <w:sz w:val="24"/>
                <w:szCs w:val="24"/>
              </w:rPr>
              <w:t xml:space="preserve">. Motion carried </w:t>
            </w:r>
            <w:r>
              <w:rPr>
                <w:sz w:val="24"/>
                <w:szCs w:val="24"/>
              </w:rPr>
              <w:t>5</w:t>
            </w:r>
            <w:r w:rsidRPr="00A47426">
              <w:rPr>
                <w:sz w:val="24"/>
                <w:szCs w:val="24"/>
              </w:rPr>
              <w:t>-0</w:t>
            </w:r>
          </w:p>
          <w:p w:rsidR="00F963CF" w:rsidRDefault="00F963CF" w:rsidP="00F963CF">
            <w:pPr>
              <w:ind w:left="180"/>
              <w:rPr>
                <w:sz w:val="20"/>
                <w:szCs w:val="20"/>
              </w:rPr>
            </w:pPr>
          </w:p>
        </w:tc>
      </w:tr>
    </w:tbl>
    <w:p w:rsidR="00226FF1" w:rsidRDefault="00F963CF">
      <w:pPr>
        <w:spacing w:line="234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226FF1" w:rsidRDefault="008B5AA7">
      <w:pPr>
        <w:numPr>
          <w:ilvl w:val="0"/>
          <w:numId w:val="3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DISCUSSION ITEMS</w:t>
      </w:r>
    </w:p>
    <w:p w:rsidR="00226FF1" w:rsidRDefault="00226FF1">
      <w:pPr>
        <w:spacing w:line="278" w:lineRule="exact"/>
        <w:rPr>
          <w:sz w:val="24"/>
          <w:szCs w:val="24"/>
        </w:r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8400"/>
      </w:tblGrid>
      <w:tr w:rsidR="00226FF1">
        <w:trPr>
          <w:trHeight w:val="276"/>
        </w:trPr>
        <w:tc>
          <w:tcPr>
            <w:tcW w:w="480" w:type="dxa"/>
            <w:vAlign w:val="bottom"/>
          </w:tcPr>
          <w:p w:rsidR="00226FF1" w:rsidRDefault="008B5AA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5.a</w:t>
            </w:r>
          </w:p>
        </w:tc>
        <w:tc>
          <w:tcPr>
            <w:tcW w:w="8400" w:type="dxa"/>
            <w:vAlign w:val="bottom"/>
          </w:tcPr>
          <w:p w:rsidR="00226FF1" w:rsidRDefault="0063299E">
            <w:pPr>
              <w:ind w:left="180"/>
              <w:rPr>
                <w:rFonts w:eastAsia="Times New Roman"/>
                <w:color w:val="0000EE"/>
                <w:sz w:val="24"/>
                <w:szCs w:val="24"/>
              </w:rPr>
            </w:pPr>
            <w:hyperlink r:id="rId11">
              <w:r w:rsidR="008B5AA7">
                <w:rPr>
                  <w:rFonts w:eastAsia="Times New Roman"/>
                  <w:color w:val="0000EE"/>
                  <w:sz w:val="24"/>
                  <w:szCs w:val="24"/>
                </w:rPr>
                <w:t>Transportation System Plan Discussion</w:t>
              </w:r>
              <w:r w:rsidR="008B5AA7">
                <w:rPr>
                  <w:rFonts w:eastAsia="Times New Roman"/>
                  <w:color w:val="000000"/>
                  <w:sz w:val="24"/>
                  <w:szCs w:val="24"/>
                </w:rPr>
                <w:t xml:space="preserve">  </w:t>
              </w:r>
            </w:hyperlink>
            <w:r w:rsidR="008B5AA7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Suggested Action: Rough draft attached for</w:t>
            </w:r>
          </w:p>
        </w:tc>
      </w:tr>
      <w:tr w:rsidR="00226FF1">
        <w:trPr>
          <w:trHeight w:val="276"/>
        </w:trPr>
        <w:tc>
          <w:tcPr>
            <w:tcW w:w="480" w:type="dxa"/>
            <w:vAlign w:val="bottom"/>
          </w:tcPr>
          <w:p w:rsidR="00226FF1" w:rsidRDefault="00226FF1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vAlign w:val="bottom"/>
          </w:tcPr>
          <w:p w:rsidR="00226FF1" w:rsidRDefault="008B5AA7">
            <w:pPr>
              <w:ind w:left="180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discussion.</w:t>
            </w:r>
          </w:p>
          <w:p w:rsidR="00E90DD9" w:rsidRPr="004E1096" w:rsidRDefault="004E1096">
            <w:pPr>
              <w:ind w:left="180"/>
              <w:rPr>
                <w:sz w:val="24"/>
                <w:szCs w:val="24"/>
              </w:rPr>
            </w:pPr>
            <w:r w:rsidRPr="004E1096">
              <w:rPr>
                <w:sz w:val="24"/>
                <w:szCs w:val="24"/>
              </w:rPr>
              <w:t xml:space="preserve">Spencer Montgomery </w:t>
            </w:r>
            <w:r>
              <w:rPr>
                <w:sz w:val="24"/>
                <w:szCs w:val="24"/>
              </w:rPr>
              <w:t xml:space="preserve">presented the rough draft of the Umatilla Transportation System Plan. </w:t>
            </w:r>
          </w:p>
        </w:tc>
      </w:tr>
      <w:tr w:rsidR="00226FF1">
        <w:trPr>
          <w:trHeight w:val="276"/>
        </w:trPr>
        <w:tc>
          <w:tcPr>
            <w:tcW w:w="480" w:type="dxa"/>
            <w:vAlign w:val="bottom"/>
          </w:tcPr>
          <w:p w:rsidR="00226FF1" w:rsidRDefault="008B5AA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5.b</w:t>
            </w:r>
          </w:p>
        </w:tc>
        <w:tc>
          <w:tcPr>
            <w:tcW w:w="8400" w:type="dxa"/>
            <w:vAlign w:val="bottom"/>
          </w:tcPr>
          <w:p w:rsidR="00226FF1" w:rsidRDefault="0063299E">
            <w:pPr>
              <w:ind w:left="180"/>
              <w:rPr>
                <w:rFonts w:eastAsia="Times New Roman"/>
                <w:color w:val="0000EE"/>
                <w:sz w:val="24"/>
                <w:szCs w:val="24"/>
              </w:rPr>
            </w:pPr>
            <w:hyperlink r:id="rId12">
              <w:r w:rsidR="008B5AA7">
                <w:rPr>
                  <w:rFonts w:eastAsia="Times New Roman"/>
                  <w:color w:val="0000EE"/>
                  <w:sz w:val="24"/>
                  <w:szCs w:val="24"/>
                </w:rPr>
                <w:t>Community Development Director Check In</w:t>
              </w:r>
              <w:r w:rsidR="008B5AA7">
                <w:rPr>
                  <w:rFonts w:eastAsia="Times New Roman"/>
                  <w:color w:val="000000"/>
                  <w:sz w:val="24"/>
                  <w:szCs w:val="24"/>
                </w:rPr>
                <w:t xml:space="preserve">  </w:t>
              </w:r>
            </w:hyperlink>
            <w:r w:rsidR="008B5AA7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Suggested Action: An update on things</w:t>
            </w:r>
          </w:p>
        </w:tc>
      </w:tr>
      <w:tr w:rsidR="00226FF1">
        <w:trPr>
          <w:trHeight w:val="316"/>
        </w:trPr>
        <w:tc>
          <w:tcPr>
            <w:tcW w:w="480" w:type="dxa"/>
            <w:vAlign w:val="bottom"/>
          </w:tcPr>
          <w:p w:rsidR="00226FF1" w:rsidRDefault="00226FF1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vAlign w:val="bottom"/>
          </w:tcPr>
          <w:p w:rsidR="00226FF1" w:rsidRDefault="008B5AA7">
            <w:pPr>
              <w:ind w:left="180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happening within the City of Umatilla</w:t>
            </w:r>
          </w:p>
          <w:p w:rsidR="004E1096" w:rsidRPr="004E1096" w:rsidRDefault="004E1096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Director Seitz </w:t>
            </w:r>
            <w:r w:rsidR="0063299E">
              <w:rPr>
                <w:sz w:val="24"/>
                <w:szCs w:val="24"/>
              </w:rPr>
              <w:t xml:space="preserve">gave a quick update. </w:t>
            </w:r>
            <w:bookmarkStart w:id="0" w:name="_GoBack"/>
            <w:bookmarkEnd w:id="0"/>
          </w:p>
        </w:tc>
      </w:tr>
    </w:tbl>
    <w:p w:rsidR="00226FF1" w:rsidRDefault="00226FF1">
      <w:pPr>
        <w:spacing w:line="234" w:lineRule="exact"/>
        <w:rPr>
          <w:sz w:val="20"/>
          <w:szCs w:val="20"/>
        </w:rPr>
      </w:pPr>
    </w:p>
    <w:p w:rsidR="00226FF1" w:rsidRDefault="008B5AA7">
      <w:pPr>
        <w:numPr>
          <w:ilvl w:val="0"/>
          <w:numId w:val="4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ADJOURNMENT</w:t>
      </w:r>
    </w:p>
    <w:p w:rsidR="00226FF1" w:rsidRDefault="00226FF1">
      <w:pPr>
        <w:spacing w:line="200" w:lineRule="exact"/>
        <w:rPr>
          <w:sz w:val="20"/>
          <w:szCs w:val="20"/>
        </w:rPr>
      </w:pPr>
    </w:p>
    <w:p w:rsidR="00226FF1" w:rsidRDefault="00226FF1">
      <w:pPr>
        <w:spacing w:line="318" w:lineRule="exact"/>
        <w:rPr>
          <w:sz w:val="20"/>
          <w:szCs w:val="20"/>
        </w:rPr>
      </w:pPr>
    </w:p>
    <w:p w:rsidR="00226FF1" w:rsidRDefault="008B5AA7">
      <w:pPr>
        <w:spacing w:line="251" w:lineRule="auto"/>
        <w:ind w:right="1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This institution is an equal opportunity provider. Discrimination is prohibited by Federal law. Special accommodations to attend or participate in a city meeting or other function can be provided by contacting City Hall at (541) 922-3226 or use the TTY Relay Service at 1-800-735-2900 for appropriate assistance.</w:t>
      </w:r>
    </w:p>
    <w:sectPr w:rsidR="00226FF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825" w:right="1240" w:bottom="1042" w:left="1080" w:header="0" w:footer="0" w:gutter="0"/>
      <w:cols w:space="720" w:equalWidth="0">
        <w:col w:w="99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341" w:rsidRDefault="00454341" w:rsidP="00454341">
      <w:r>
        <w:separator/>
      </w:r>
    </w:p>
  </w:endnote>
  <w:endnote w:type="continuationSeparator" w:id="0">
    <w:p w:rsidR="00454341" w:rsidRDefault="00454341" w:rsidP="0045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341" w:rsidRDefault="004543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341" w:rsidRDefault="004543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341" w:rsidRDefault="004543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341" w:rsidRDefault="00454341" w:rsidP="00454341">
      <w:r>
        <w:separator/>
      </w:r>
    </w:p>
  </w:footnote>
  <w:footnote w:type="continuationSeparator" w:id="0">
    <w:p w:rsidR="00454341" w:rsidRDefault="00454341" w:rsidP="00454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341" w:rsidRDefault="00454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1974810"/>
      <w:docPartObj>
        <w:docPartGallery w:val="Watermarks"/>
        <w:docPartUnique/>
      </w:docPartObj>
    </w:sdtPr>
    <w:sdtEndPr/>
    <w:sdtContent>
      <w:p w:rsidR="00454341" w:rsidRDefault="0063299E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341" w:rsidRDefault="00454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49"/>
    <w:multiLevelType w:val="hybridMultilevel"/>
    <w:tmpl w:val="1960BCF0"/>
    <w:lvl w:ilvl="0" w:tplc="DF80E6C0">
      <w:start w:val="1"/>
      <w:numFmt w:val="decimal"/>
      <w:lvlText w:val="%1."/>
      <w:lvlJc w:val="left"/>
    </w:lvl>
    <w:lvl w:ilvl="1" w:tplc="EE06EB50">
      <w:numFmt w:val="decimal"/>
      <w:lvlText w:val=""/>
      <w:lvlJc w:val="left"/>
    </w:lvl>
    <w:lvl w:ilvl="2" w:tplc="FD6E21E4">
      <w:numFmt w:val="decimal"/>
      <w:lvlText w:val=""/>
      <w:lvlJc w:val="left"/>
    </w:lvl>
    <w:lvl w:ilvl="3" w:tplc="6A8ABACA">
      <w:numFmt w:val="decimal"/>
      <w:lvlText w:val=""/>
      <w:lvlJc w:val="left"/>
    </w:lvl>
    <w:lvl w:ilvl="4" w:tplc="7D0CA75C">
      <w:numFmt w:val="decimal"/>
      <w:lvlText w:val=""/>
      <w:lvlJc w:val="left"/>
    </w:lvl>
    <w:lvl w:ilvl="5" w:tplc="0E6CCAB0">
      <w:numFmt w:val="decimal"/>
      <w:lvlText w:val=""/>
      <w:lvlJc w:val="left"/>
    </w:lvl>
    <w:lvl w:ilvl="6" w:tplc="6D1401D0">
      <w:numFmt w:val="decimal"/>
      <w:lvlText w:val=""/>
      <w:lvlJc w:val="left"/>
    </w:lvl>
    <w:lvl w:ilvl="7" w:tplc="C4021200">
      <w:numFmt w:val="decimal"/>
      <w:lvlText w:val=""/>
      <w:lvlJc w:val="left"/>
    </w:lvl>
    <w:lvl w:ilvl="8" w:tplc="E500E0DC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FF6673FC"/>
    <w:lvl w:ilvl="0" w:tplc="1FECF520">
      <w:start w:val="6"/>
      <w:numFmt w:val="decimal"/>
      <w:lvlText w:val="%1."/>
      <w:lvlJc w:val="left"/>
    </w:lvl>
    <w:lvl w:ilvl="1" w:tplc="95E85464">
      <w:numFmt w:val="decimal"/>
      <w:lvlText w:val=""/>
      <w:lvlJc w:val="left"/>
    </w:lvl>
    <w:lvl w:ilvl="2" w:tplc="E0FE31CE">
      <w:numFmt w:val="decimal"/>
      <w:lvlText w:val=""/>
      <w:lvlJc w:val="left"/>
    </w:lvl>
    <w:lvl w:ilvl="3" w:tplc="122EB358">
      <w:numFmt w:val="decimal"/>
      <w:lvlText w:val=""/>
      <w:lvlJc w:val="left"/>
    </w:lvl>
    <w:lvl w:ilvl="4" w:tplc="CE18278A">
      <w:numFmt w:val="decimal"/>
      <w:lvlText w:val=""/>
      <w:lvlJc w:val="left"/>
    </w:lvl>
    <w:lvl w:ilvl="5" w:tplc="2534C970">
      <w:numFmt w:val="decimal"/>
      <w:lvlText w:val=""/>
      <w:lvlJc w:val="left"/>
    </w:lvl>
    <w:lvl w:ilvl="6" w:tplc="82207B6A">
      <w:numFmt w:val="decimal"/>
      <w:lvlText w:val=""/>
      <w:lvlJc w:val="left"/>
    </w:lvl>
    <w:lvl w:ilvl="7" w:tplc="2FEE3306">
      <w:numFmt w:val="decimal"/>
      <w:lvlText w:val=""/>
      <w:lvlJc w:val="left"/>
    </w:lvl>
    <w:lvl w:ilvl="8" w:tplc="EDAC79A6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63D2DC32"/>
    <w:lvl w:ilvl="0" w:tplc="FA2E41D0">
      <w:start w:val="5"/>
      <w:numFmt w:val="decimal"/>
      <w:lvlText w:val="%1."/>
      <w:lvlJc w:val="left"/>
    </w:lvl>
    <w:lvl w:ilvl="1" w:tplc="35F8CA9E">
      <w:numFmt w:val="decimal"/>
      <w:lvlText w:val=""/>
      <w:lvlJc w:val="left"/>
    </w:lvl>
    <w:lvl w:ilvl="2" w:tplc="877C24E2">
      <w:numFmt w:val="decimal"/>
      <w:lvlText w:val=""/>
      <w:lvlJc w:val="left"/>
    </w:lvl>
    <w:lvl w:ilvl="3" w:tplc="41EC4A08">
      <w:numFmt w:val="decimal"/>
      <w:lvlText w:val=""/>
      <w:lvlJc w:val="left"/>
    </w:lvl>
    <w:lvl w:ilvl="4" w:tplc="9D0C5C94">
      <w:numFmt w:val="decimal"/>
      <w:lvlText w:val=""/>
      <w:lvlJc w:val="left"/>
    </w:lvl>
    <w:lvl w:ilvl="5" w:tplc="11F0800C">
      <w:numFmt w:val="decimal"/>
      <w:lvlText w:val=""/>
      <w:lvlJc w:val="left"/>
    </w:lvl>
    <w:lvl w:ilvl="6" w:tplc="AA6EC8B2">
      <w:numFmt w:val="decimal"/>
      <w:lvlText w:val=""/>
      <w:lvlJc w:val="left"/>
    </w:lvl>
    <w:lvl w:ilvl="7" w:tplc="1250F544">
      <w:numFmt w:val="decimal"/>
      <w:lvlText w:val=""/>
      <w:lvlJc w:val="left"/>
    </w:lvl>
    <w:lvl w:ilvl="8" w:tplc="CDFCEAD8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E42AB830"/>
    <w:lvl w:ilvl="0" w:tplc="A476B2A8">
      <w:start w:val="4"/>
      <w:numFmt w:val="decimal"/>
      <w:lvlText w:val="%1."/>
      <w:lvlJc w:val="left"/>
    </w:lvl>
    <w:lvl w:ilvl="1" w:tplc="8C4A92B0">
      <w:numFmt w:val="decimal"/>
      <w:lvlText w:val=""/>
      <w:lvlJc w:val="left"/>
    </w:lvl>
    <w:lvl w:ilvl="2" w:tplc="0E24DAF0">
      <w:numFmt w:val="decimal"/>
      <w:lvlText w:val=""/>
      <w:lvlJc w:val="left"/>
    </w:lvl>
    <w:lvl w:ilvl="3" w:tplc="D02A84B6">
      <w:numFmt w:val="decimal"/>
      <w:lvlText w:val=""/>
      <w:lvlJc w:val="left"/>
    </w:lvl>
    <w:lvl w:ilvl="4" w:tplc="B07E6F24">
      <w:numFmt w:val="decimal"/>
      <w:lvlText w:val=""/>
      <w:lvlJc w:val="left"/>
    </w:lvl>
    <w:lvl w:ilvl="5" w:tplc="2026B0C4">
      <w:numFmt w:val="decimal"/>
      <w:lvlText w:val=""/>
      <w:lvlJc w:val="left"/>
    </w:lvl>
    <w:lvl w:ilvl="6" w:tplc="D9E26FD0">
      <w:numFmt w:val="decimal"/>
      <w:lvlText w:val=""/>
      <w:lvlJc w:val="left"/>
    </w:lvl>
    <w:lvl w:ilvl="7" w:tplc="E17E4486">
      <w:numFmt w:val="decimal"/>
      <w:lvlText w:val=""/>
      <w:lvlJc w:val="left"/>
    </w:lvl>
    <w:lvl w:ilvl="8" w:tplc="2C0E5FEC">
      <w:numFmt w:val="decimal"/>
      <w:lvlText w:val=""/>
      <w:lvlJc w:val="left"/>
    </w:lvl>
  </w:abstractNum>
  <w:abstractNum w:abstractNumId="4" w15:restartNumberingAfterBreak="0">
    <w:nsid w:val="74BB07CB"/>
    <w:multiLevelType w:val="hybridMultilevel"/>
    <w:tmpl w:val="0B369B24"/>
    <w:lvl w:ilvl="0" w:tplc="DDD4A6F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327E8A60">
      <w:start w:val="1"/>
      <w:numFmt w:val="upp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FF1"/>
    <w:rsid w:val="000164EB"/>
    <w:rsid w:val="0006690B"/>
    <w:rsid w:val="00093614"/>
    <w:rsid w:val="000E4FE2"/>
    <w:rsid w:val="00157798"/>
    <w:rsid w:val="00167B49"/>
    <w:rsid w:val="001D40C4"/>
    <w:rsid w:val="00226FF1"/>
    <w:rsid w:val="00234EE6"/>
    <w:rsid w:val="002979E4"/>
    <w:rsid w:val="002E2353"/>
    <w:rsid w:val="003158C9"/>
    <w:rsid w:val="00363209"/>
    <w:rsid w:val="0039559A"/>
    <w:rsid w:val="00454341"/>
    <w:rsid w:val="004E1096"/>
    <w:rsid w:val="00540F93"/>
    <w:rsid w:val="005A70F2"/>
    <w:rsid w:val="006063C5"/>
    <w:rsid w:val="0063299E"/>
    <w:rsid w:val="006904EC"/>
    <w:rsid w:val="006A4E0B"/>
    <w:rsid w:val="006D58CC"/>
    <w:rsid w:val="00701DA2"/>
    <w:rsid w:val="007A44A1"/>
    <w:rsid w:val="007A4847"/>
    <w:rsid w:val="007C3DFE"/>
    <w:rsid w:val="00841D8F"/>
    <w:rsid w:val="00895242"/>
    <w:rsid w:val="008B0365"/>
    <w:rsid w:val="008B5AA7"/>
    <w:rsid w:val="00905DD4"/>
    <w:rsid w:val="00952419"/>
    <w:rsid w:val="009921B6"/>
    <w:rsid w:val="00996D27"/>
    <w:rsid w:val="009A3946"/>
    <w:rsid w:val="009D1B24"/>
    <w:rsid w:val="009D2439"/>
    <w:rsid w:val="00A15517"/>
    <w:rsid w:val="00A157B5"/>
    <w:rsid w:val="00A441D1"/>
    <w:rsid w:val="00A97EAA"/>
    <w:rsid w:val="00B14D92"/>
    <w:rsid w:val="00B45733"/>
    <w:rsid w:val="00C46FDF"/>
    <w:rsid w:val="00C72765"/>
    <w:rsid w:val="00CA7C33"/>
    <w:rsid w:val="00D63EA9"/>
    <w:rsid w:val="00D81262"/>
    <w:rsid w:val="00D815CF"/>
    <w:rsid w:val="00DB1A54"/>
    <w:rsid w:val="00E3005F"/>
    <w:rsid w:val="00E90DD9"/>
    <w:rsid w:val="00EA778A"/>
    <w:rsid w:val="00ED57F8"/>
    <w:rsid w:val="00F3053C"/>
    <w:rsid w:val="00F9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7FEEE73"/>
  <w15:docId w15:val="{D1041090-169B-420A-92F5-073A5415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E2353"/>
    <w:pPr>
      <w:widowControl w:val="0"/>
      <w:autoSpaceDE w:val="0"/>
      <w:autoSpaceDN w:val="0"/>
      <w:spacing w:before="90"/>
      <w:ind w:left="592" w:hanging="492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4543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341"/>
  </w:style>
  <w:style w:type="paragraph" w:styleId="Footer">
    <w:name w:val="footer"/>
    <w:basedOn w:val="Normal"/>
    <w:link w:val="FooterChar"/>
    <w:uiPriority w:val="99"/>
    <w:unhideWhenUsed/>
    <w:rsid w:val="00454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2kbkoa27fdvtw.cloudfront.net/umatilla-city/ba2faa166ef2e3171fbf7d4afdc93ec90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2kbkoa27fdvtw.cloudfront.net/umatilla-city/56d045b10dfdc79bbb223993005d81950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2kbkoa27fdvtw.cloudfront.net/umatilla-city/7ff42f1f4641ebae1664f51661a4714e0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2kbkoa27fdvtw.cloudfront.net/umatilla-city/76c0b35d052d5886983aca3bc4f7620a0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2kbkoa27fdvtw.cloudfront.net/umatilla-city/ae45b8eb325d71720543af85efaf97310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Jacob Foutz</cp:lastModifiedBy>
  <cp:revision>68</cp:revision>
  <dcterms:created xsi:type="dcterms:W3CDTF">2023-01-27T17:44:00Z</dcterms:created>
  <dcterms:modified xsi:type="dcterms:W3CDTF">2023-02-07T00:11:00Z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a8b888fee59430f9e85fd12336c7deb425edc7f12d0eeb823e7aed0e75f6f470</vt:lpwstr>
  </property>
</Properties>
</file>